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03" w:rsidRDefault="00C62EEA">
      <w:pPr>
        <w:pBdr>
          <w:top w:val="single" w:sz="4" w:space="1" w:color="00000A"/>
          <w:left w:val="single" w:sz="4" w:space="4" w:color="00000A"/>
          <w:bottom w:val="single" w:sz="4" w:space="1" w:color="00000A"/>
          <w:right w:val="single" w:sz="4" w:space="4" w:color="00000A"/>
        </w:pBdr>
        <w:jc w:val="center"/>
        <w:rPr>
          <w:rFonts w:ascii="Calibri" w:hAnsi="Calibri" w:cs="Arial"/>
          <w:sz w:val="28"/>
          <w:szCs w:val="28"/>
        </w:rPr>
      </w:pPr>
      <w:bookmarkStart w:id="0" w:name="_GoBack"/>
      <w:bookmarkEnd w:id="0"/>
      <w:r>
        <w:rPr>
          <w:rFonts w:ascii="Calibri" w:hAnsi="Calibri" w:cs="Arial"/>
          <w:sz w:val="28"/>
          <w:szCs w:val="28"/>
        </w:rPr>
        <w:t>Piano Triennale di Prevenzione della Corruzione e della Trasparenza  2020-2022 .</w:t>
      </w:r>
    </w:p>
    <w:p w:rsidR="008D5003" w:rsidRDefault="00C62EEA">
      <w:pPr>
        <w:pBdr>
          <w:top w:val="single" w:sz="4" w:space="1" w:color="00000A"/>
          <w:left w:val="single" w:sz="4" w:space="4" w:color="00000A"/>
          <w:bottom w:val="single" w:sz="4" w:space="1" w:color="00000A"/>
          <w:right w:val="single" w:sz="4" w:space="4" w:color="00000A"/>
        </w:pBdr>
        <w:jc w:val="center"/>
      </w:pPr>
      <w:r>
        <w:rPr>
          <w:rFonts w:ascii="Calibri" w:hAnsi="Calibri"/>
          <w:sz w:val="28"/>
          <w:szCs w:val="28"/>
        </w:rPr>
        <w:t>PROGETTO TRASVERSALE  TRA TUTTI I SETTORI   -ANNUALITA’  2020 -</w:t>
      </w:r>
    </w:p>
    <w:p w:rsidR="008D5003" w:rsidRPr="0083261A" w:rsidRDefault="00C62EEA">
      <w:pPr>
        <w:pBdr>
          <w:top w:val="single" w:sz="4" w:space="1" w:color="00000A"/>
          <w:left w:val="single" w:sz="4" w:space="4" w:color="00000A"/>
          <w:bottom w:val="single" w:sz="4" w:space="1" w:color="00000A"/>
          <w:right w:val="single" w:sz="4" w:space="4" w:color="00000A"/>
        </w:pBdr>
        <w:jc w:val="center"/>
        <w:rPr>
          <w:rFonts w:ascii="Calibri" w:hAnsi="Calibri" w:cs="Arial"/>
          <w:b/>
          <w:sz w:val="28"/>
          <w:szCs w:val="28"/>
        </w:rPr>
      </w:pPr>
      <w:r w:rsidRPr="0083261A">
        <w:rPr>
          <w:rFonts w:ascii="Calibri" w:hAnsi="Calibri" w:cs="Arial"/>
          <w:b/>
          <w:sz w:val="28"/>
          <w:szCs w:val="28"/>
        </w:rPr>
        <w:t xml:space="preserve">Modifiche resesi necessarie a seguito dell’emergenza sanitaria da </w:t>
      </w:r>
      <w:proofErr w:type="spellStart"/>
      <w:r w:rsidRPr="0083261A">
        <w:rPr>
          <w:rFonts w:ascii="Calibri" w:hAnsi="Calibri" w:cs="Arial"/>
          <w:b/>
          <w:sz w:val="28"/>
          <w:szCs w:val="28"/>
        </w:rPr>
        <w:t>Covid</w:t>
      </w:r>
      <w:proofErr w:type="spellEnd"/>
      <w:r w:rsidRPr="0083261A">
        <w:rPr>
          <w:rFonts w:ascii="Calibri" w:hAnsi="Calibri" w:cs="Arial"/>
          <w:b/>
          <w:sz w:val="28"/>
          <w:szCs w:val="28"/>
        </w:rPr>
        <w:t xml:space="preserve"> 19</w:t>
      </w:r>
    </w:p>
    <w:p w:rsidR="008D5003" w:rsidRDefault="008D5003">
      <w:pPr>
        <w:ind w:right="-171"/>
        <w:jc w:val="both"/>
        <w:rPr>
          <w:rFonts w:ascii="Calibri" w:hAnsi="Calibri"/>
          <w:b/>
          <w:szCs w:val="24"/>
        </w:rPr>
      </w:pPr>
    </w:p>
    <w:p w:rsidR="008D5003" w:rsidRDefault="00C62EEA">
      <w:pPr>
        <w:jc w:val="center"/>
        <w:rPr>
          <w:rFonts w:ascii="Calibri" w:hAnsi="Calibri"/>
          <w:szCs w:val="24"/>
        </w:rPr>
      </w:pPr>
      <w:r>
        <w:rPr>
          <w:rFonts w:ascii="Calibri" w:hAnsi="Calibri"/>
          <w:szCs w:val="24"/>
        </w:rPr>
        <w:t>PDO/PEG/PIANO DELLA PERFORMANCE 2020-2022</w:t>
      </w:r>
    </w:p>
    <w:p w:rsidR="008D5003" w:rsidRDefault="008D5003">
      <w:pPr>
        <w:rPr>
          <w:rFonts w:ascii="Calibri" w:hAnsi="Calibri"/>
          <w:szCs w:val="24"/>
        </w:rPr>
      </w:pPr>
    </w:p>
    <w:p w:rsidR="008D5003" w:rsidRDefault="00C62EEA">
      <w:pPr>
        <w:pStyle w:val="NormaleWeb"/>
        <w:tabs>
          <w:tab w:val="center" w:pos="6945"/>
        </w:tabs>
        <w:rPr>
          <w:rFonts w:ascii="Calibri" w:hAnsi="Calibri" w:cs="Arial"/>
          <w:sz w:val="24"/>
          <w:szCs w:val="24"/>
        </w:rPr>
      </w:pPr>
      <w:r>
        <w:rPr>
          <w:rFonts w:ascii="Calibri" w:hAnsi="Calibri" w:cs="Arial"/>
          <w:sz w:val="24"/>
          <w:szCs w:val="24"/>
        </w:rPr>
        <w:t>Si premette che :</w:t>
      </w:r>
      <w:r>
        <w:rPr>
          <w:rFonts w:ascii="Calibri" w:hAnsi="Calibri" w:cs="Arial"/>
          <w:sz w:val="24"/>
          <w:szCs w:val="24"/>
        </w:rPr>
        <w:tab/>
      </w:r>
    </w:p>
    <w:p w:rsidR="008D5003" w:rsidRDefault="00C62EEA">
      <w:pPr>
        <w:pStyle w:val="NormaleWeb"/>
        <w:jc w:val="both"/>
        <w:rPr>
          <w:rFonts w:ascii="Calibri" w:hAnsi="Calibri"/>
          <w:sz w:val="24"/>
          <w:szCs w:val="24"/>
        </w:rPr>
      </w:pPr>
      <w:r>
        <w:rPr>
          <w:rFonts w:ascii="Calibri" w:hAnsi="Calibri" w:cs="Arial"/>
          <w:sz w:val="24"/>
          <w:szCs w:val="24"/>
        </w:rPr>
        <w:t>la Legge 6 novembre 2012, n. 190, recante "Disposizioni per la prevenzione e la repressione della corruzione e dell'illegalità nella pubblica amministrazione" ha introdotto numerosi strumenti per la prevenzione e repressione del fenomeno corruttivo ed individuato i soggetti preposti ad adottare le iniziative in materia, prevedendo in particolare:</w:t>
      </w:r>
    </w:p>
    <w:p w:rsidR="008D5003" w:rsidRDefault="00C62EEA">
      <w:pPr>
        <w:pStyle w:val="NormaleWeb"/>
        <w:ind w:left="851" w:hanging="567"/>
        <w:jc w:val="both"/>
        <w:rPr>
          <w:rFonts w:ascii="Calibri" w:hAnsi="Calibri"/>
          <w:sz w:val="24"/>
          <w:szCs w:val="24"/>
        </w:rPr>
      </w:pPr>
      <w:r>
        <w:rPr>
          <w:rFonts w:ascii="Calibri" w:hAnsi="Calibri"/>
          <w:sz w:val="24"/>
          <w:szCs w:val="24"/>
        </w:rPr>
        <w:t>•</w:t>
      </w:r>
      <w:r>
        <w:rPr>
          <w:rFonts w:ascii="Calibri" w:hAnsi="Calibri" w:cs="Arial"/>
          <w:sz w:val="24"/>
          <w:szCs w:val="24"/>
        </w:rPr>
        <w:t xml:space="preserve"> </w:t>
      </w:r>
      <w:r>
        <w:rPr>
          <w:rFonts w:ascii="Calibri" w:hAnsi="Calibri" w:cs="Arial"/>
          <w:sz w:val="24"/>
          <w:szCs w:val="24"/>
        </w:rPr>
        <w:tab/>
        <w:t>l'approvazione da parte dell'Autorità Nazionale Anticorruzione (ora ANAC) di un Piano Nazionale Anticorruzione;</w:t>
      </w:r>
    </w:p>
    <w:p w:rsidR="008D5003" w:rsidRDefault="00C62EEA">
      <w:pPr>
        <w:pStyle w:val="NormaleWeb"/>
        <w:ind w:left="851" w:hanging="567"/>
        <w:jc w:val="both"/>
        <w:rPr>
          <w:rFonts w:ascii="Calibri" w:hAnsi="Calibri"/>
          <w:sz w:val="24"/>
          <w:szCs w:val="24"/>
        </w:rPr>
      </w:pPr>
      <w:r>
        <w:rPr>
          <w:rFonts w:ascii="Calibri" w:hAnsi="Calibri"/>
          <w:sz w:val="24"/>
          <w:szCs w:val="24"/>
        </w:rPr>
        <w:t>•</w:t>
      </w:r>
      <w:r>
        <w:rPr>
          <w:rFonts w:ascii="Calibri" w:hAnsi="Calibri" w:cs="Arial"/>
          <w:sz w:val="24"/>
          <w:szCs w:val="24"/>
        </w:rPr>
        <w:t xml:space="preserve"> </w:t>
      </w:r>
      <w:r>
        <w:rPr>
          <w:rFonts w:ascii="Calibri" w:hAnsi="Calibri" w:cs="Arial"/>
          <w:sz w:val="24"/>
          <w:szCs w:val="24"/>
        </w:rPr>
        <w:tab/>
        <w:t>l'approvazione da parte dell'organo di indirizzo politico di ciascuna Amministrazione di un Piano Triennale di Prevenzione della Corruzione su proposta del Responsabile della prevenzione della corruzione;</w:t>
      </w:r>
    </w:p>
    <w:p w:rsidR="008D5003" w:rsidRDefault="00C62EEA">
      <w:pPr>
        <w:pStyle w:val="NormaleWeb"/>
        <w:ind w:left="851" w:hanging="567"/>
        <w:jc w:val="both"/>
        <w:rPr>
          <w:rFonts w:ascii="Calibri" w:hAnsi="Calibri"/>
          <w:sz w:val="24"/>
          <w:szCs w:val="24"/>
        </w:rPr>
      </w:pPr>
      <w:r>
        <w:rPr>
          <w:rFonts w:ascii="Calibri" w:hAnsi="Calibri"/>
          <w:sz w:val="24"/>
          <w:szCs w:val="24"/>
        </w:rPr>
        <w:t>•</w:t>
      </w:r>
      <w:r>
        <w:rPr>
          <w:rFonts w:ascii="Calibri" w:hAnsi="Calibri" w:cs="Arial"/>
          <w:sz w:val="24"/>
          <w:szCs w:val="24"/>
        </w:rPr>
        <w:t xml:space="preserve"> </w:t>
      </w:r>
      <w:r>
        <w:rPr>
          <w:rFonts w:ascii="Calibri" w:hAnsi="Calibri" w:cs="Arial"/>
          <w:sz w:val="24"/>
          <w:szCs w:val="24"/>
        </w:rPr>
        <w:tab/>
        <w:t>l’emanazione di un decreto legislativo per il riordino della disciplina riguardante gli obblighi di pubblicità, trasparenza e diffusione di informazioni da parte delle pubbliche amministrazioni, mediante la modifica o l'integrazione delle disposizioni vigenti, ovvero mediante la previsione di nuove forme di pubblicità (commi 35 e 36);</w:t>
      </w:r>
    </w:p>
    <w:p w:rsidR="008D5003" w:rsidRDefault="00C62EEA">
      <w:pPr>
        <w:pStyle w:val="NormaleWeb"/>
        <w:numPr>
          <w:ilvl w:val="0"/>
          <w:numId w:val="1"/>
        </w:numPr>
        <w:jc w:val="both"/>
        <w:rPr>
          <w:rFonts w:ascii="Calibri" w:hAnsi="Calibri"/>
          <w:sz w:val="24"/>
          <w:szCs w:val="24"/>
        </w:rPr>
      </w:pPr>
      <w:r>
        <w:rPr>
          <w:rFonts w:ascii="Calibri" w:hAnsi="Calibri" w:cs="Arial"/>
          <w:sz w:val="24"/>
          <w:szCs w:val="24"/>
        </w:rPr>
        <w:t xml:space="preserve">  la presenza di un soggetto Responsabile della prevenzione della corruzione in ogni Amministrazione, sia centrale che territoriale.</w:t>
      </w:r>
    </w:p>
    <w:p w:rsidR="008D5003" w:rsidRDefault="00C62EEA">
      <w:pPr>
        <w:pStyle w:val="NormaleWeb"/>
        <w:jc w:val="both"/>
        <w:rPr>
          <w:rFonts w:ascii="Calibri" w:hAnsi="Calibri"/>
          <w:sz w:val="24"/>
          <w:szCs w:val="24"/>
        </w:rPr>
      </w:pPr>
      <w:r>
        <w:rPr>
          <w:rFonts w:ascii="Calibri" w:hAnsi="Calibri" w:cs="Arial"/>
          <w:sz w:val="24"/>
          <w:szCs w:val="24"/>
        </w:rPr>
        <w:t xml:space="preserve">In attuazione delle delega prevista dai commi 35 e 36 della citata Legge 190/2012, è stato emanato il Decreto Legislativo 14/03/2013 n. 33 che ribadisce, il principio della trasparenza quale accessibilità totale (come già precisato dell’art. 11 del </w:t>
      </w:r>
      <w:proofErr w:type="spellStart"/>
      <w:r>
        <w:rPr>
          <w:rFonts w:ascii="Calibri" w:hAnsi="Calibri" w:cs="Arial"/>
          <w:sz w:val="24"/>
          <w:szCs w:val="24"/>
        </w:rPr>
        <w:t>D.L.gvo</w:t>
      </w:r>
      <w:proofErr w:type="spellEnd"/>
      <w:r>
        <w:rPr>
          <w:rFonts w:ascii="Calibri" w:hAnsi="Calibri" w:cs="Arial"/>
          <w:sz w:val="24"/>
          <w:szCs w:val="24"/>
        </w:rPr>
        <w:t xml:space="preserve"> 150/2009) delle informazioni concernenti l'organizzazione e l'attività delle pubbliche amministrazioni.</w:t>
      </w:r>
    </w:p>
    <w:p w:rsidR="008D5003" w:rsidRDefault="00C62EEA">
      <w:pPr>
        <w:pStyle w:val="NormaleWeb"/>
        <w:jc w:val="both"/>
        <w:rPr>
          <w:rFonts w:ascii="Calibri" w:hAnsi="Calibri"/>
          <w:sz w:val="24"/>
          <w:szCs w:val="24"/>
        </w:rPr>
        <w:sectPr w:rsidR="008D5003">
          <w:headerReference w:type="even" r:id="rId9"/>
          <w:headerReference w:type="default" r:id="rId10"/>
          <w:headerReference w:type="first" r:id="rId11"/>
          <w:pgSz w:w="16838" w:h="11906" w:orient="landscape"/>
          <w:pgMar w:top="777" w:right="1531" w:bottom="1418" w:left="1418" w:header="720" w:footer="0" w:gutter="0"/>
          <w:cols w:space="720"/>
          <w:formProt w:val="0"/>
          <w:titlePg/>
          <w:docGrid w:linePitch="240" w:charSpace="-6145"/>
        </w:sectPr>
      </w:pPr>
      <w:r>
        <w:rPr>
          <w:rFonts w:ascii="Calibri" w:hAnsi="Calibri" w:cs="Arial"/>
          <w:sz w:val="24"/>
          <w:szCs w:val="24"/>
        </w:rPr>
        <w:t xml:space="preserve">La deliberazione n. 12 del 28/10/2015, con la quale l’Autorità Nazionale Anticorruzione (ANAC), in una logica di continuità rispetto ai contenuti previsti dal Piano Nazionale Anticorruzione (PNA), approvato con delibera 11 settembre 2013, n. 72 dalla Commissione per la Valutazione la Trasparenza e l’Integrità delle Pubbliche Amministrazione (CIVIT), ha inteso aggiornare il citato piano e fornire indicazioni </w:t>
      </w:r>
      <w:r>
        <w:rPr>
          <w:rFonts w:ascii="Calibri" w:hAnsi="Calibri" w:cs="Arial"/>
          <w:sz w:val="24"/>
          <w:szCs w:val="24"/>
        </w:rPr>
        <w:lastRenderedPageBreak/>
        <w:t>integrative e chiarimenti con l’obiettivo di offrire un supporto operativo alle pubbliche amministrazioni e agli altri soggetti tenuti all’introduzione di misure di prevenzione della corruzione, volte a migliorare l’efficacia complessiva dell’impianto a livello sistemico;</w:t>
      </w:r>
    </w:p>
    <w:p w:rsidR="008D5003" w:rsidRDefault="00C62EEA">
      <w:pPr>
        <w:pStyle w:val="NormaleWeb"/>
        <w:jc w:val="both"/>
        <w:rPr>
          <w:rFonts w:ascii="Calibri" w:hAnsi="Calibri"/>
          <w:sz w:val="24"/>
          <w:szCs w:val="24"/>
        </w:rPr>
      </w:pPr>
      <w:r>
        <w:rPr>
          <w:rFonts w:ascii="Calibri" w:hAnsi="Calibri" w:cs="Arial"/>
          <w:sz w:val="24"/>
          <w:szCs w:val="24"/>
        </w:rPr>
        <w:t xml:space="preserve">Il Decreto Legislativo 25/05/2016 n.97 ad oggetto: “Revisione e semplificazione delle disposizioni in materia di prevenzione della corruzione, pubblicità e trasparenza, correttivo della legge 6 novembre 2012, n. 190 e del decreto legislativo 14 marzo 2013, n. 33, ai sensi dell'articolo 7, della legge 7 agosto 2015, n. 124 ad oggetto: «Deleghe al Governo in materia di riorganizzazione delle amministrazioni </w:t>
      </w:r>
      <w:proofErr w:type="spellStart"/>
      <w:r>
        <w:rPr>
          <w:rFonts w:ascii="Calibri" w:hAnsi="Calibri" w:cs="Arial"/>
          <w:sz w:val="24"/>
          <w:szCs w:val="24"/>
        </w:rPr>
        <w:t>pubbliche»,ha</w:t>
      </w:r>
      <w:proofErr w:type="spellEnd"/>
      <w:r>
        <w:rPr>
          <w:rFonts w:ascii="Calibri" w:hAnsi="Calibri" w:cs="Arial"/>
          <w:sz w:val="24"/>
          <w:szCs w:val="24"/>
        </w:rPr>
        <w:t xml:space="preserve"> introdotto delle modifiche al  Decreto Legislativo 14 marzo 2013, n. 33;</w:t>
      </w:r>
    </w:p>
    <w:p w:rsidR="008D5003" w:rsidRDefault="00C62EEA">
      <w:pPr>
        <w:pStyle w:val="NormaleWeb"/>
        <w:jc w:val="both"/>
        <w:rPr>
          <w:rFonts w:ascii="Calibri" w:hAnsi="Calibri"/>
          <w:sz w:val="24"/>
          <w:szCs w:val="24"/>
        </w:rPr>
      </w:pPr>
      <w:r>
        <w:rPr>
          <w:rFonts w:ascii="Calibri" w:hAnsi="Calibri" w:cs="Arial"/>
          <w:sz w:val="24"/>
          <w:szCs w:val="24"/>
        </w:rPr>
        <w:t>RICHIAMATE :</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n. 831 del 03/08/2016 recante il primo Piano Nazionale Anticorruzione varato dell’ANAC, che teneva già conto delle disposizioni del citato decreto 97/2016;</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n.1309 del 28/12/2016 dell’ANAC recante “Linee Guida recanti indicazioni operative ai fini della definizione delle esclusioni e dei limiti all’accesso civico di cui all’art.5, comma 2, del D. </w:t>
      </w:r>
      <w:proofErr w:type="spellStart"/>
      <w:r>
        <w:rPr>
          <w:rFonts w:ascii="Calibri" w:hAnsi="Calibri" w:cs="Arial"/>
          <w:sz w:val="24"/>
          <w:szCs w:val="24"/>
        </w:rPr>
        <w:t>Lgs.vo</w:t>
      </w:r>
      <w:proofErr w:type="spellEnd"/>
      <w:r>
        <w:rPr>
          <w:rFonts w:ascii="Calibri" w:hAnsi="Calibri" w:cs="Arial"/>
          <w:sz w:val="24"/>
          <w:szCs w:val="24"/>
        </w:rPr>
        <w:t xml:space="preserve"> n.33/2013 art. 5- bis, comma 6, del d.lgs. n. 33 del 14/03/2013 recante «Riordino della disciplina riguardante il diritto di accesso civico e gli obblighi di pubblicità, trasparenza e diffusione di informazioni da parte delle pubbliche amministrazioni»;</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n. 1310 del 28/12/2016 dell’ANAC contenente le “Prime linee guida recanti indicazioni sull’attuazione degli obblighi di pubblicità, trasparenza e diffusione di informazioni contenute nel D. </w:t>
      </w:r>
      <w:proofErr w:type="spellStart"/>
      <w:r>
        <w:rPr>
          <w:rFonts w:ascii="Calibri" w:hAnsi="Calibri" w:cs="Arial"/>
          <w:sz w:val="24"/>
          <w:szCs w:val="24"/>
        </w:rPr>
        <w:t>Lgs.vo</w:t>
      </w:r>
      <w:proofErr w:type="spellEnd"/>
      <w:r>
        <w:rPr>
          <w:rFonts w:ascii="Calibri" w:hAnsi="Calibri" w:cs="Arial"/>
          <w:sz w:val="24"/>
          <w:szCs w:val="24"/>
        </w:rPr>
        <w:t xml:space="preserve"> n. 33/2013 come modificato dal D. </w:t>
      </w:r>
      <w:proofErr w:type="spellStart"/>
      <w:r>
        <w:rPr>
          <w:rFonts w:ascii="Calibri" w:hAnsi="Calibri" w:cs="Arial"/>
          <w:sz w:val="24"/>
          <w:szCs w:val="24"/>
        </w:rPr>
        <w:t>Lgs</w:t>
      </w:r>
      <w:proofErr w:type="spellEnd"/>
      <w:r>
        <w:rPr>
          <w:rFonts w:ascii="Calibri" w:hAnsi="Calibri" w:cs="Arial"/>
          <w:sz w:val="24"/>
          <w:szCs w:val="24"/>
        </w:rPr>
        <w:t>. vo n.97/2016”;</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n.1134 del 8/11/2017 dell’ANAC, contenente le “Nuove linee guida per l’attuazione della normativa in materia di prevenzione della corruzione e trasparenza da parte delle società e degli enti di diritto privato controllati e partecipati dalle pubbliche amministrazioni e degli enti pubblici economici”;</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dell’ANAC n. 1208 del 22/11/2017 contenente “l’Aggiornamento 2017 al Piano Nazionale Anticorruzione” ;</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G.R. n. 1852 del 17/11/2017 con la quale la Regione Emilia Romagna ha approvato il progetto per la costituzione della “Rete per l’integrità e la trasparenza” alla quale ha aderito anche questo comune ;</w:t>
      </w:r>
    </w:p>
    <w:p w:rsidR="008D5003" w:rsidRDefault="00C62EEA">
      <w:pPr>
        <w:pStyle w:val="NormaleWeb"/>
        <w:ind w:left="510" w:hanging="340"/>
        <w:jc w:val="both"/>
        <w:rPr>
          <w:rFonts w:ascii="Calibri" w:hAnsi="Calibri"/>
          <w:sz w:val="24"/>
          <w:szCs w:val="24"/>
        </w:rPr>
      </w:pPr>
      <w:r>
        <w:rPr>
          <w:rFonts w:ascii="Calibri" w:hAnsi="Calibri"/>
          <w:sz w:val="24"/>
          <w:szCs w:val="24"/>
        </w:rPr>
        <w:t>•</w:t>
      </w:r>
      <w:r>
        <w:rPr>
          <w:rFonts w:ascii="Calibri" w:hAnsi="Calibri" w:cs="Arial"/>
          <w:sz w:val="24"/>
          <w:szCs w:val="24"/>
        </w:rPr>
        <w:t xml:space="preserve"> la deliberazione dell’ ANAC n. 1074 del 21/11/2018 recante l’Aggiornamento 2018 al Piano Anticorruzione Nazionale;</w:t>
      </w:r>
    </w:p>
    <w:p w:rsidR="008D5003" w:rsidRDefault="00C62EEA">
      <w:pPr>
        <w:pStyle w:val="NormaleWeb"/>
        <w:spacing w:before="198"/>
        <w:ind w:left="142"/>
        <w:jc w:val="both"/>
        <w:rPr>
          <w:rFonts w:ascii="Calibri" w:hAnsi="Calibri"/>
          <w:sz w:val="24"/>
          <w:szCs w:val="24"/>
        </w:rPr>
      </w:pPr>
      <w:r>
        <w:rPr>
          <w:rFonts w:ascii="Calibri" w:hAnsi="Calibri" w:cs="Arial"/>
          <w:sz w:val="24"/>
          <w:szCs w:val="24"/>
        </w:rPr>
        <w:t>Si evidenzia che  il ruolo e la funzione dell’ Unione dei Comuni Bassa Reggiana sono diventati fondamentali da un punto di vista economico e politico amministrativo per gli otto comuni aderenti. Nell’ambito della gestione associata dei servizi e funzioni negli ultimi anni si è avviata anche una riflessione in merito all’elaborazione di un piano per la prevenzione della corruzione e trasparenza condiviso tra gli otto Comuni e la stessa Unione dal momento che sono numerosissime le attività ed i servizi gestiti in associazione.</w:t>
      </w:r>
    </w:p>
    <w:p w:rsidR="008D5003" w:rsidRDefault="00C62EEA">
      <w:pPr>
        <w:pStyle w:val="NormaleWeb"/>
        <w:spacing w:before="198"/>
        <w:jc w:val="both"/>
        <w:rPr>
          <w:rFonts w:ascii="Calibri" w:hAnsi="Calibri"/>
          <w:sz w:val="24"/>
          <w:szCs w:val="24"/>
        </w:rPr>
      </w:pPr>
      <w:r>
        <w:rPr>
          <w:rFonts w:ascii="Calibri" w:hAnsi="Calibri" w:cs="Arial"/>
          <w:sz w:val="24"/>
          <w:szCs w:val="24"/>
        </w:rPr>
        <w:t xml:space="preserve"> L’aggiornamento del Piano per la prevenzione della corruzione e della trasparenza del triennio 2020-2022 ,che  sarà approvato dalla Giunta comunale entro la fine del mese di gennaio 2020,è il risultato di un percorso concordato  con l’Unione dei Comuni della Bassa Reggiana di definire un unico strumento di analisi e mappatura dei contesti di riferimento degli enti associati che, l’esperienza di questi anni, ha mostrato essere simile sia per quanto riguarda l’organizzazione e la dimensioni, sia per quanto riguarda la tipologia di crimini e minacce che ci si trova ad affrontare. Pertanto il documento elaborato che definisce un sistema minimo di azioni di contrasto alla corruzione e di garanzie di trasparenza a cui tutti gli enti si uniformano, fermo restando la facoltà da parte di ogni singolo ente di inserire nel proprio Piano Esecutivo di Gestione/Piano degli obiettivi, ulteriori azioni ritenute necessarie per incrementare ulteriormente la cultura di contrasto alla criminalità.</w:t>
      </w:r>
    </w:p>
    <w:p w:rsidR="008D5003" w:rsidRDefault="00C62EEA">
      <w:pPr>
        <w:pStyle w:val="NormaleWeb"/>
        <w:jc w:val="both"/>
        <w:rPr>
          <w:rFonts w:ascii="Calibri" w:hAnsi="Calibri" w:cs="Arial"/>
          <w:sz w:val="24"/>
          <w:szCs w:val="24"/>
        </w:rPr>
      </w:pPr>
      <w:r>
        <w:rPr>
          <w:rFonts w:ascii="Calibri" w:hAnsi="Calibri" w:cs="Arial"/>
          <w:sz w:val="24"/>
          <w:szCs w:val="24"/>
        </w:rPr>
        <w:t>In data 13 novembre 2019 ANAC , che con deliberazione n.1064 del 13.11.2019 ha approvato in via definitiva il PNA 2019-2021,che comprende tre allegati :</w:t>
      </w:r>
    </w:p>
    <w:p w:rsidR="008D5003" w:rsidRDefault="00C62EEA">
      <w:pPr>
        <w:pStyle w:val="NormaleWeb"/>
        <w:jc w:val="both"/>
        <w:rPr>
          <w:rFonts w:ascii="Calibri" w:hAnsi="Calibri" w:cs="Arial"/>
          <w:sz w:val="24"/>
          <w:szCs w:val="24"/>
        </w:rPr>
      </w:pPr>
      <w:r>
        <w:rPr>
          <w:rFonts w:ascii="Calibri" w:hAnsi="Calibri" w:cs="Arial"/>
          <w:sz w:val="24"/>
          <w:szCs w:val="24"/>
        </w:rPr>
        <w:t>All.1 - Indicazioni metodologiche per la gestione dei rischi corruttivi</w:t>
      </w:r>
    </w:p>
    <w:p w:rsidR="008D5003" w:rsidRDefault="00C62EEA">
      <w:pPr>
        <w:pStyle w:val="NormaleWeb"/>
        <w:jc w:val="both"/>
        <w:rPr>
          <w:rFonts w:ascii="Calibri" w:hAnsi="Calibri" w:cs="Arial"/>
          <w:sz w:val="24"/>
          <w:szCs w:val="24"/>
        </w:rPr>
      </w:pPr>
      <w:r>
        <w:rPr>
          <w:rFonts w:ascii="Calibri" w:hAnsi="Calibri" w:cs="Arial"/>
          <w:sz w:val="24"/>
          <w:szCs w:val="24"/>
        </w:rPr>
        <w:t>All.2 - Rotazione del personale</w:t>
      </w:r>
    </w:p>
    <w:p w:rsidR="008D5003" w:rsidRDefault="00C62EEA">
      <w:pPr>
        <w:pStyle w:val="NormaleWeb"/>
        <w:jc w:val="both"/>
        <w:rPr>
          <w:rFonts w:ascii="Calibri" w:hAnsi="Calibri" w:cs="Arial"/>
          <w:sz w:val="24"/>
          <w:szCs w:val="24"/>
        </w:rPr>
      </w:pPr>
      <w:r>
        <w:rPr>
          <w:rFonts w:ascii="Calibri" w:hAnsi="Calibri" w:cs="Arial"/>
          <w:sz w:val="24"/>
          <w:szCs w:val="24"/>
        </w:rPr>
        <w:t>All.3 - Riferimenti normativi sul ruolo e sulle funzioni del RPCT.</w:t>
      </w:r>
    </w:p>
    <w:p w:rsidR="008D5003" w:rsidRDefault="00C62EEA">
      <w:pPr>
        <w:pStyle w:val="NormaleWeb"/>
        <w:jc w:val="both"/>
        <w:rPr>
          <w:rFonts w:ascii="Calibri" w:hAnsi="Calibri" w:cs="Arial"/>
          <w:sz w:val="24"/>
          <w:szCs w:val="24"/>
        </w:rPr>
      </w:pPr>
      <w:r>
        <w:rPr>
          <w:rFonts w:ascii="Calibri" w:hAnsi="Calibri" w:cs="Arial"/>
          <w:sz w:val="24"/>
          <w:szCs w:val="24"/>
        </w:rPr>
        <w:t>Nel documento si da atto che le parti generali dei PNA e dei relativi aggiornamenti fino ad oggi adottati si intendono assorbite e superate dal PNA 2019-2021.</w:t>
      </w:r>
    </w:p>
    <w:p w:rsidR="008D5003" w:rsidRDefault="00C62EEA">
      <w:pPr>
        <w:pStyle w:val="NormaleWeb"/>
        <w:jc w:val="both"/>
        <w:rPr>
          <w:rFonts w:ascii="Calibri" w:hAnsi="Calibri" w:cs="Arial"/>
          <w:sz w:val="24"/>
          <w:szCs w:val="24"/>
        </w:rPr>
      </w:pPr>
      <w:r>
        <w:rPr>
          <w:rFonts w:ascii="Calibri" w:hAnsi="Calibri" w:cs="Arial"/>
          <w:sz w:val="24"/>
          <w:szCs w:val="24"/>
        </w:rPr>
        <w:t>In particolare l’Allegato 1  fornisce indicazioni metodologiche utili per la progettazione, la realizzazione e il miglioramento continuo del “Sistema di gestione dei rischi corruttivi “,  (modificate radicalmente rispetto ai piani precedenti), alle quali ANAC invita a fare riferimento nella predisposizione del PTPCT 2020-2022 .</w:t>
      </w:r>
    </w:p>
    <w:p w:rsidR="008D5003" w:rsidRDefault="00C62EEA">
      <w:pPr>
        <w:pStyle w:val="NormaleWeb"/>
        <w:jc w:val="both"/>
        <w:rPr>
          <w:rFonts w:ascii="Calibri" w:hAnsi="Calibri"/>
          <w:sz w:val="24"/>
          <w:szCs w:val="24"/>
        </w:rPr>
      </w:pPr>
      <w:r>
        <w:rPr>
          <w:rFonts w:ascii="Calibri" w:hAnsi="Calibri" w:cs="Arial"/>
          <w:sz w:val="24"/>
          <w:szCs w:val="24"/>
        </w:rPr>
        <w:t xml:space="preserve">ANAC suggerisce un approccio qualitativo per stimare l’esposizione dell’ Ente ai rischi ( “ </w:t>
      </w:r>
      <w:r>
        <w:rPr>
          <w:rFonts w:ascii="Calibri" w:hAnsi="Calibri" w:cs="Arial"/>
          <w:i/>
          <w:iCs/>
          <w:sz w:val="24"/>
          <w:szCs w:val="24"/>
        </w:rPr>
        <w:t xml:space="preserve">che nell’approccio qualitativo ,l ‘esposizione al rischio è stimata in base a motivate valutazioni, espresse dai soggetti coinvolti nell’analisi, su specifici criteri. Tali valutazioni, anche se supportate da dati, non prevedono (o non dovrebbero prevedere )la rappresentazione finale in termini numerici.”) ….omissis ………………………….specificando altresì che “ </w:t>
      </w:r>
      <w:r>
        <w:rPr>
          <w:rFonts w:ascii="Calibri" w:hAnsi="Calibri" w:cs="Arial"/>
          <w:bCs/>
          <w:i/>
          <w:iCs/>
          <w:sz w:val="24"/>
          <w:szCs w:val="24"/>
        </w:rPr>
        <w:t>l’allegato 5 del PIANO 2013 è superato dalla metodologia indicata nel presente allegato e solo a questo ultimo si dovrà fare riferimento “ ).</w:t>
      </w:r>
    </w:p>
    <w:p w:rsidR="008D5003" w:rsidRDefault="00C62EEA">
      <w:pPr>
        <w:pStyle w:val="NormaleWeb"/>
        <w:jc w:val="both"/>
        <w:rPr>
          <w:rFonts w:ascii="Calibri" w:hAnsi="Calibri" w:cs="Arial"/>
          <w:sz w:val="24"/>
          <w:szCs w:val="24"/>
        </w:rPr>
      </w:pPr>
      <w:r>
        <w:rPr>
          <w:rFonts w:ascii="Calibri" w:hAnsi="Calibri" w:cs="Arial"/>
          <w:sz w:val="24"/>
          <w:szCs w:val="24"/>
        </w:rPr>
        <w:t>L’aggiornamento al Piano triennale per la prevenzione e trasparenza 2020-2022, concordata con gli altri Comuni dell’Unione Bassa Reggiana ,e la valutazione dei rischi, come effettuata negli ultimi anni, è stata redatta con la metodologia prevista dall’allegato 5 del Piano 2013.</w:t>
      </w:r>
    </w:p>
    <w:p w:rsidR="008D5003" w:rsidRDefault="00C62EEA">
      <w:pPr>
        <w:pStyle w:val="NormaleWeb"/>
        <w:jc w:val="both"/>
        <w:rPr>
          <w:rFonts w:ascii="Calibri" w:hAnsi="Calibri"/>
          <w:sz w:val="24"/>
          <w:szCs w:val="24"/>
        </w:rPr>
      </w:pPr>
      <w:r>
        <w:rPr>
          <w:rFonts w:ascii="Calibri" w:hAnsi="Calibri" w:cs="Arial"/>
          <w:sz w:val="24"/>
          <w:szCs w:val="24"/>
        </w:rPr>
        <w:t>ANAC stessa evidenzia che il nuovo approccio valutativo (di tipo qualitativo) può essere applicato in modo graduale, precisando che in ogni caso l’adeguamento va portato a compimento non oltre l’adozione del PTPCT 2021-2023.</w:t>
      </w:r>
    </w:p>
    <w:p w:rsidR="008D5003" w:rsidRDefault="00C62EEA">
      <w:pPr>
        <w:pStyle w:val="NormaleWeb"/>
        <w:jc w:val="both"/>
        <w:rPr>
          <w:rFonts w:ascii="Calibri" w:hAnsi="Calibri"/>
          <w:b/>
          <w:sz w:val="24"/>
          <w:szCs w:val="24"/>
        </w:rPr>
      </w:pPr>
      <w:r>
        <w:rPr>
          <w:rFonts w:ascii="Calibri" w:hAnsi="Calibri"/>
          <w:sz w:val="24"/>
          <w:szCs w:val="24"/>
        </w:rPr>
        <w:t xml:space="preserve">La stessa </w:t>
      </w:r>
      <w:proofErr w:type="spellStart"/>
      <w:r>
        <w:rPr>
          <w:rFonts w:ascii="Calibri" w:hAnsi="Calibri"/>
          <w:sz w:val="24"/>
          <w:szCs w:val="24"/>
        </w:rPr>
        <w:t>Anac</w:t>
      </w:r>
      <w:proofErr w:type="spellEnd"/>
      <w:r>
        <w:rPr>
          <w:rFonts w:ascii="Calibri" w:hAnsi="Calibri"/>
          <w:sz w:val="24"/>
          <w:szCs w:val="24"/>
        </w:rPr>
        <w:t xml:space="preserve"> a </w:t>
      </w:r>
      <w:proofErr w:type="spellStart"/>
      <w:r>
        <w:rPr>
          <w:rFonts w:ascii="Calibri" w:hAnsi="Calibri"/>
          <w:sz w:val="24"/>
          <w:szCs w:val="24"/>
        </w:rPr>
        <w:t>pag</w:t>
      </w:r>
      <w:proofErr w:type="spellEnd"/>
      <w:r>
        <w:rPr>
          <w:rFonts w:ascii="Calibri" w:hAnsi="Calibri"/>
          <w:sz w:val="24"/>
          <w:szCs w:val="24"/>
        </w:rPr>
        <w:t xml:space="preserve"> 5 –Allegato 1  auspica,” </w:t>
      </w:r>
      <w:r>
        <w:rPr>
          <w:rFonts w:ascii="Calibri" w:hAnsi="Calibri"/>
          <w:b/>
          <w:sz w:val="24"/>
          <w:szCs w:val="24"/>
        </w:rPr>
        <w:t>come buona prassi, non introdurre ulteriori misure di controlli interni bensì di razionalizzare e mettere a sistema i controlli già esistenti nelle Amministrazioni evitando di implementare misure di prevenzione solo formali e migliorandone la finalizzazione rispetto agli obiettivi indicati “.</w:t>
      </w:r>
    </w:p>
    <w:p w:rsidR="008D5003" w:rsidRDefault="008D5003">
      <w:pPr>
        <w:pStyle w:val="NormaleWeb"/>
        <w:jc w:val="both"/>
        <w:rPr>
          <w:rFonts w:ascii="Calibri" w:hAnsi="Calibri"/>
          <w:sz w:val="24"/>
          <w:szCs w:val="24"/>
        </w:rPr>
      </w:pPr>
    </w:p>
    <w:p w:rsidR="008D5003" w:rsidRDefault="00C62EEA">
      <w:pPr>
        <w:pStyle w:val="NormaleWeb"/>
        <w:jc w:val="both"/>
        <w:rPr>
          <w:rFonts w:ascii="Calibri" w:hAnsi="Calibri"/>
          <w:sz w:val="24"/>
          <w:szCs w:val="24"/>
        </w:rPr>
      </w:pPr>
      <w:r>
        <w:rPr>
          <w:rFonts w:ascii="Calibri" w:hAnsi="Calibri" w:cs="Arial"/>
          <w:sz w:val="24"/>
          <w:szCs w:val="24"/>
        </w:rPr>
        <w:t>Pertanto in attuazione di quanto previsto dal PNA 2019-2021 la rivisitazione dell’analisi dei rischi, l’individuazione dei criteri di valutazione, la rilevazione di ulteriori dati e informazioni, la misurazione del livello di esposizione al rischio e conseguente formulazione di un giudizio sintetico ,il trattamento con individuazione delle misure generali e specifiche richiedono un’ attività da parte di tutti gli uffici e servizi dell’Ente, che viste le dimensioni organizzative e la mancanza di strutture dedicate ,metterebbero a rischio il regolare funzionamento dei</w:t>
      </w:r>
      <w:r>
        <w:rPr>
          <w:rFonts w:ascii="Calibri" w:hAnsi="Calibri" w:cs="Arial"/>
          <w:sz w:val="24"/>
          <w:szCs w:val="24"/>
          <w:shd w:val="clear" w:color="auto" w:fill="FFFF00"/>
        </w:rPr>
        <w:t xml:space="preserve"> </w:t>
      </w:r>
      <w:r>
        <w:rPr>
          <w:rFonts w:ascii="Calibri" w:hAnsi="Calibri" w:cs="Arial"/>
          <w:sz w:val="24"/>
          <w:szCs w:val="24"/>
        </w:rPr>
        <w:t>servizi.</w:t>
      </w:r>
      <w:r>
        <w:rPr>
          <w:rFonts w:ascii="Calibri" w:hAnsi="Calibri" w:cs="Arial"/>
          <w:sz w:val="24"/>
          <w:szCs w:val="24"/>
          <w:shd w:val="clear" w:color="auto" w:fill="FFFF00"/>
        </w:rPr>
        <w:t xml:space="preserve"> </w:t>
      </w:r>
    </w:p>
    <w:p w:rsidR="008D5003" w:rsidRDefault="00C62EEA">
      <w:pPr>
        <w:pStyle w:val="NormaleWeb"/>
        <w:jc w:val="both"/>
        <w:rPr>
          <w:rFonts w:ascii="Calibri" w:hAnsi="Calibri" w:cs="Arial"/>
          <w:sz w:val="24"/>
          <w:szCs w:val="24"/>
        </w:rPr>
      </w:pPr>
      <w:r>
        <w:rPr>
          <w:rFonts w:ascii="Calibri" w:hAnsi="Calibri" w:cs="Arial"/>
          <w:sz w:val="24"/>
          <w:szCs w:val="24"/>
        </w:rPr>
        <w:t xml:space="preserve">In considerazione di quanto e vista l’assenza di risorse e di competenze effettivamente disponibili si ritiene, di poter pervenire gradualmente ad una descrizione analitica dei processi ,individuando degli </w:t>
      </w:r>
      <w:proofErr w:type="spellStart"/>
      <w:r>
        <w:rPr>
          <w:rFonts w:ascii="Calibri" w:hAnsi="Calibri" w:cs="Arial"/>
          <w:sz w:val="24"/>
          <w:szCs w:val="24"/>
        </w:rPr>
        <w:t>step</w:t>
      </w:r>
      <w:proofErr w:type="spellEnd"/>
      <w:r>
        <w:rPr>
          <w:rFonts w:ascii="Calibri" w:hAnsi="Calibri" w:cs="Arial"/>
          <w:sz w:val="24"/>
          <w:szCs w:val="24"/>
        </w:rPr>
        <w:t xml:space="preserve"> che consentano, in maniera progressiva nei diversi cicli annuali di gestione del rischio corruttivo  2020-2022, la relativa mappatura come ipotizzato dall’ANAC con il PNA 2019,  approvato in via definitiva. </w:t>
      </w:r>
    </w:p>
    <w:p w:rsidR="008D5003" w:rsidRDefault="008D5003">
      <w:pPr>
        <w:pStyle w:val="NormaleWeb"/>
        <w:jc w:val="both"/>
        <w:rPr>
          <w:rFonts w:ascii="Calibri" w:hAnsi="Calibri" w:cs="Arial"/>
          <w:sz w:val="24"/>
          <w:szCs w:val="24"/>
        </w:rPr>
      </w:pPr>
    </w:p>
    <w:p w:rsidR="008D5003" w:rsidRDefault="00C62EEA">
      <w:pPr>
        <w:pStyle w:val="NormaleWeb"/>
        <w:jc w:val="both"/>
        <w:rPr>
          <w:rFonts w:ascii="Calibri" w:hAnsi="Calibri"/>
          <w:sz w:val="24"/>
          <w:szCs w:val="24"/>
        </w:rPr>
      </w:pPr>
      <w:r>
        <w:rPr>
          <w:rFonts w:ascii="Calibri" w:hAnsi="Calibri" w:cs="Arial"/>
          <w:sz w:val="24"/>
          <w:szCs w:val="24"/>
        </w:rPr>
        <w:t>Si propone pertanto un progetto trasversal</w:t>
      </w:r>
      <w:r w:rsidR="0083261A">
        <w:rPr>
          <w:rFonts w:ascii="Calibri" w:hAnsi="Calibri" w:cs="Arial"/>
          <w:sz w:val="24"/>
          <w:szCs w:val="24"/>
        </w:rPr>
        <w:t>e che coinvolge  tutti i servizi</w:t>
      </w:r>
      <w:r>
        <w:rPr>
          <w:rFonts w:ascii="Calibri" w:hAnsi="Calibri" w:cs="Arial"/>
          <w:sz w:val="24"/>
          <w:szCs w:val="24"/>
        </w:rPr>
        <w:t xml:space="preserve"> dell’Ente.</w:t>
      </w:r>
      <w:r>
        <w:br w:type="page"/>
      </w:r>
    </w:p>
    <w:p w:rsidR="008D5003" w:rsidRDefault="00C62EEA">
      <w:pPr>
        <w:pStyle w:val="Titolo2"/>
        <w:jc w:val="center"/>
        <w:rPr>
          <w:rFonts w:ascii="Calibri" w:hAnsi="Calibri"/>
          <w:i w:val="0"/>
          <w:sz w:val="24"/>
          <w:szCs w:val="24"/>
        </w:rPr>
      </w:pPr>
      <w:r>
        <w:rPr>
          <w:rFonts w:ascii="Calibri" w:hAnsi="Calibri"/>
          <w:i w:val="0"/>
          <w:sz w:val="24"/>
          <w:szCs w:val="24"/>
        </w:rPr>
        <w:t xml:space="preserve">SINTESI OBIETTIVI  Anno 2020 -  </w:t>
      </w:r>
    </w:p>
    <w:p w:rsidR="008D5003" w:rsidRDefault="008D5003">
      <w:pPr>
        <w:rPr>
          <w:rFonts w:ascii="Calibri" w:hAnsi="Calibri"/>
          <w:b/>
          <w:szCs w:val="24"/>
        </w:rPr>
      </w:pPr>
    </w:p>
    <w:tbl>
      <w:tblPr>
        <w:tblW w:w="136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4A0" w:firstRow="1" w:lastRow="0" w:firstColumn="1" w:lastColumn="0" w:noHBand="0" w:noVBand="1"/>
      </w:tblPr>
      <w:tblGrid>
        <w:gridCol w:w="771"/>
        <w:gridCol w:w="707"/>
        <w:gridCol w:w="3680"/>
        <w:gridCol w:w="1286"/>
        <w:gridCol w:w="1276"/>
        <w:gridCol w:w="1591"/>
        <w:gridCol w:w="1384"/>
        <w:gridCol w:w="2983"/>
      </w:tblGrid>
      <w:tr w:rsidR="008D5003">
        <w:trPr>
          <w:cantSplit/>
          <w:trHeight w:val="443"/>
        </w:trPr>
        <w:tc>
          <w:tcPr>
            <w:tcW w:w="770"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b/>
                <w:szCs w:val="24"/>
              </w:rPr>
            </w:pPr>
            <w:r>
              <w:rPr>
                <w:rFonts w:ascii="Calibri" w:hAnsi="Calibri"/>
                <w:b/>
                <w:szCs w:val="24"/>
              </w:rPr>
              <w:t xml:space="preserve">n. </w:t>
            </w:r>
            <w:proofErr w:type="spellStart"/>
            <w:r>
              <w:rPr>
                <w:rFonts w:ascii="Calibri" w:hAnsi="Calibri"/>
                <w:b/>
                <w:szCs w:val="24"/>
              </w:rPr>
              <w:t>ob</w:t>
            </w:r>
            <w:proofErr w:type="spellEnd"/>
            <w:r>
              <w:rPr>
                <w:rFonts w:ascii="Calibri" w:hAnsi="Calibri"/>
                <w:b/>
                <w:szCs w:val="24"/>
              </w:rPr>
              <w:t>.</w:t>
            </w: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b/>
                <w:szCs w:val="24"/>
              </w:rPr>
            </w:pPr>
            <w:r>
              <w:rPr>
                <w:rFonts w:ascii="Calibri" w:hAnsi="Calibri"/>
                <w:b/>
                <w:szCs w:val="24"/>
              </w:rPr>
              <w:t xml:space="preserve">Peso </w:t>
            </w:r>
            <w:proofErr w:type="spellStart"/>
            <w:r>
              <w:rPr>
                <w:rFonts w:ascii="Calibri" w:hAnsi="Calibri"/>
                <w:b/>
                <w:szCs w:val="24"/>
              </w:rPr>
              <w:t>obiet</w:t>
            </w:r>
            <w:proofErr w:type="spellEnd"/>
          </w:p>
          <w:p w:rsidR="008D5003" w:rsidRDefault="00C62EEA">
            <w:pPr>
              <w:rPr>
                <w:rFonts w:ascii="Calibri" w:hAnsi="Calibri"/>
                <w:b/>
                <w:szCs w:val="24"/>
              </w:rPr>
            </w:pPr>
            <w:proofErr w:type="spellStart"/>
            <w:r>
              <w:rPr>
                <w:rFonts w:ascii="Calibri" w:hAnsi="Calibri"/>
                <w:b/>
                <w:szCs w:val="24"/>
              </w:rPr>
              <w:t>tivo</w:t>
            </w:r>
            <w:proofErr w:type="spellEnd"/>
          </w:p>
        </w:tc>
        <w:tc>
          <w:tcPr>
            <w:tcW w:w="3680"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b/>
                <w:szCs w:val="24"/>
              </w:rPr>
            </w:pPr>
          </w:p>
          <w:p w:rsidR="008D5003" w:rsidRDefault="00C62EEA">
            <w:pPr>
              <w:rPr>
                <w:rFonts w:ascii="Calibri" w:hAnsi="Calibri"/>
                <w:b/>
                <w:szCs w:val="24"/>
              </w:rPr>
            </w:pPr>
            <w:r>
              <w:rPr>
                <w:rFonts w:ascii="Calibri" w:hAnsi="Calibri"/>
                <w:b/>
                <w:szCs w:val="24"/>
              </w:rPr>
              <w:t>Descrizione sintetica obiettivo</w:t>
            </w:r>
          </w:p>
        </w:tc>
        <w:tc>
          <w:tcPr>
            <w:tcW w:w="256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Stato di attuazione</w:t>
            </w:r>
          </w:p>
        </w:tc>
        <w:tc>
          <w:tcPr>
            <w:tcW w:w="297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Indicatori di risultato</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Note</w:t>
            </w:r>
          </w:p>
        </w:tc>
      </w:tr>
      <w:tr w:rsidR="008D5003">
        <w:trPr>
          <w:cantSplit/>
          <w:trHeight w:val="230"/>
        </w:trPr>
        <w:tc>
          <w:tcPr>
            <w:tcW w:w="770"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rPr>
                <w:rFonts w:ascii="Calibri" w:hAnsi="Calibri"/>
                <w:b/>
                <w:szCs w:val="24"/>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rPr>
                <w:rFonts w:ascii="Calibri" w:hAnsi="Calibri"/>
                <w:b/>
                <w:szCs w:val="24"/>
              </w:rPr>
            </w:pPr>
          </w:p>
        </w:tc>
        <w:tc>
          <w:tcPr>
            <w:tcW w:w="3680"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rPr>
                <w:rFonts w:ascii="Calibri" w:hAnsi="Calibri"/>
                <w:b/>
                <w:szCs w:val="24"/>
              </w:rPr>
            </w:pPr>
          </w:p>
        </w:tc>
        <w:tc>
          <w:tcPr>
            <w:tcW w:w="128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30 giugno</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31 dicembre</w:t>
            </w:r>
          </w:p>
        </w:tc>
        <w:tc>
          <w:tcPr>
            <w:tcW w:w="297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rPr>
                <w:rFonts w:ascii="Calibri" w:hAnsi="Calibri"/>
                <w:b/>
                <w:szCs w:val="24"/>
              </w:rPr>
            </w:pP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rPr>
                <w:rFonts w:ascii="Calibri" w:hAnsi="Calibri"/>
                <w:b/>
                <w:szCs w:val="24"/>
              </w:rPr>
            </w:pPr>
          </w:p>
        </w:tc>
      </w:tr>
      <w:tr w:rsidR="008D5003">
        <w:trPr>
          <w:trHeight w:val="1493"/>
        </w:trPr>
        <w:tc>
          <w:tcPr>
            <w:tcW w:w="77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1</w:t>
            </w:r>
          </w:p>
        </w:tc>
        <w:tc>
          <w:tcPr>
            <w:tcW w:w="707"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3261A">
            <w:pPr>
              <w:jc w:val="center"/>
              <w:rPr>
                <w:rFonts w:ascii="Calibri" w:hAnsi="Calibri"/>
                <w:szCs w:val="24"/>
              </w:rPr>
            </w:pPr>
            <w:r>
              <w:rPr>
                <w:rFonts w:ascii="Calibri" w:hAnsi="Calibri"/>
                <w:szCs w:val="24"/>
              </w:rPr>
              <w:t>55</w:t>
            </w:r>
            <w:r w:rsidR="00C62EEA">
              <w:rPr>
                <w:rFonts w:ascii="Calibri" w:hAnsi="Calibri"/>
                <w:szCs w:val="24"/>
              </w:rPr>
              <w:t>%</w:t>
            </w:r>
          </w:p>
        </w:tc>
        <w:tc>
          <w:tcPr>
            <w:tcW w:w="368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3261A" w:rsidRPr="009C42D0" w:rsidRDefault="0083261A" w:rsidP="0083261A">
            <w:pPr>
              <w:rPr>
                <w:rFonts w:ascii="Calibri" w:hAnsi="Calibri"/>
                <w:szCs w:val="24"/>
              </w:rPr>
            </w:pPr>
            <w:r w:rsidRPr="009C42D0">
              <w:rPr>
                <w:rFonts w:ascii="Calibri" w:hAnsi="Calibri"/>
                <w:szCs w:val="24"/>
              </w:rPr>
              <w:t>Monitoraggio degli equilibri di bilancio alla luce dell’emergenza sanitaria ed economica da Covid-19</w:t>
            </w:r>
          </w:p>
          <w:p w:rsidR="008D5003" w:rsidRDefault="008D5003">
            <w:pPr>
              <w:rPr>
                <w:rFonts w:ascii="Calibri" w:hAnsi="Calibri"/>
                <w:szCs w:val="24"/>
              </w:rPr>
            </w:pPr>
          </w:p>
          <w:p w:rsidR="008D5003" w:rsidRDefault="008D5003">
            <w:pPr>
              <w:rPr>
                <w:rFonts w:ascii="Calibri" w:hAnsi="Calibri"/>
                <w:szCs w:val="24"/>
              </w:rPr>
            </w:pPr>
          </w:p>
          <w:p w:rsidR="008D5003" w:rsidRDefault="008D5003">
            <w:pPr>
              <w:rPr>
                <w:rFonts w:ascii="Calibri" w:hAnsi="Calibri"/>
                <w:szCs w:val="24"/>
              </w:rPr>
            </w:pPr>
          </w:p>
          <w:p w:rsidR="008D5003" w:rsidRDefault="008D5003">
            <w:pPr>
              <w:rPr>
                <w:rFonts w:ascii="Calibri" w:hAnsi="Calibri"/>
                <w:szCs w:val="24"/>
              </w:rPr>
            </w:pPr>
          </w:p>
          <w:p w:rsidR="008D5003" w:rsidRDefault="008D5003">
            <w:pPr>
              <w:rPr>
                <w:rFonts w:ascii="Calibri" w:hAnsi="Calibri"/>
                <w:szCs w:val="24"/>
              </w:rPr>
            </w:pPr>
          </w:p>
          <w:p w:rsidR="008D5003" w:rsidRDefault="008D5003">
            <w:pPr>
              <w:rPr>
                <w:rFonts w:ascii="Calibri" w:hAnsi="Calibri"/>
                <w:szCs w:val="24"/>
              </w:rPr>
            </w:pPr>
          </w:p>
          <w:p w:rsidR="008D5003" w:rsidRDefault="008D5003">
            <w:pPr>
              <w:rPr>
                <w:rFonts w:ascii="Calibri" w:hAnsi="Calibri"/>
                <w:szCs w:val="24"/>
              </w:rPr>
            </w:pPr>
          </w:p>
        </w:tc>
        <w:tc>
          <w:tcPr>
            <w:tcW w:w="128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297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3261A" w:rsidRPr="009C42D0" w:rsidRDefault="0083261A" w:rsidP="0083261A">
            <w:pPr>
              <w:rPr>
                <w:rFonts w:ascii="Calibri" w:hAnsi="Calibri"/>
                <w:szCs w:val="24"/>
              </w:rPr>
            </w:pPr>
            <w:r w:rsidRPr="009C42D0">
              <w:rPr>
                <w:rFonts w:ascii="Calibri" w:hAnsi="Calibri"/>
                <w:szCs w:val="24"/>
              </w:rPr>
              <w:t>Informativa periodica alla Giunta comunale e all’assessore al bilancio</w:t>
            </w:r>
          </w:p>
          <w:p w:rsidR="0083261A" w:rsidRPr="009C42D0" w:rsidRDefault="0083261A" w:rsidP="0083261A">
            <w:pPr>
              <w:rPr>
                <w:rFonts w:ascii="Calibri" w:hAnsi="Calibri"/>
                <w:szCs w:val="24"/>
              </w:rPr>
            </w:pPr>
          </w:p>
          <w:p w:rsidR="0083261A" w:rsidRPr="009C42D0" w:rsidRDefault="0083261A" w:rsidP="0083261A">
            <w:pPr>
              <w:jc w:val="both"/>
              <w:rPr>
                <w:rFonts w:ascii="Calibri" w:hAnsi="Calibri"/>
                <w:szCs w:val="24"/>
              </w:rPr>
            </w:pPr>
            <w:r w:rsidRPr="009C42D0">
              <w:rPr>
                <w:rFonts w:ascii="Calibri" w:hAnsi="Calibri"/>
                <w:szCs w:val="24"/>
              </w:rPr>
              <w:t>Rispetto della tempistica prevista per le singole fasi dell’obiettivo</w:t>
            </w:r>
          </w:p>
          <w:p w:rsidR="008D5003" w:rsidRDefault="008D5003">
            <w:pPr>
              <w:jc w:val="both"/>
              <w:rPr>
                <w:rFonts w:ascii="Calibri" w:hAnsi="Calibri"/>
                <w:szCs w:val="24"/>
              </w:rPr>
            </w:pPr>
          </w:p>
          <w:p w:rsidR="008D5003" w:rsidRDefault="008D5003">
            <w:pPr>
              <w:rPr>
                <w:rFonts w:ascii="Calibri" w:hAnsi="Calibri"/>
                <w:szCs w:val="24"/>
              </w:rPr>
            </w:pP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p w:rsidR="008D5003" w:rsidRDefault="00C62EEA">
            <w:pPr>
              <w:jc w:val="both"/>
              <w:rPr>
                <w:rFonts w:ascii="Calibri" w:hAnsi="Calibri"/>
                <w:szCs w:val="24"/>
              </w:rPr>
            </w:pPr>
            <w:r>
              <w:rPr>
                <w:rFonts w:ascii="Calibri" w:hAnsi="Calibri"/>
                <w:szCs w:val="24"/>
              </w:rPr>
              <w:t xml:space="preserve"> </w:t>
            </w:r>
          </w:p>
        </w:tc>
      </w:tr>
      <w:tr w:rsidR="008D5003">
        <w:tc>
          <w:tcPr>
            <w:tcW w:w="77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2</w:t>
            </w:r>
          </w:p>
        </w:tc>
        <w:tc>
          <w:tcPr>
            <w:tcW w:w="707"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3261A">
            <w:pPr>
              <w:jc w:val="center"/>
              <w:rPr>
                <w:rFonts w:ascii="Calibri" w:hAnsi="Calibri"/>
                <w:szCs w:val="24"/>
              </w:rPr>
            </w:pPr>
            <w:r>
              <w:rPr>
                <w:rFonts w:ascii="Calibri" w:hAnsi="Calibri"/>
                <w:szCs w:val="24"/>
              </w:rPr>
              <w:t>25</w:t>
            </w:r>
            <w:r w:rsidR="00C62EEA">
              <w:rPr>
                <w:rFonts w:ascii="Calibri" w:hAnsi="Calibri"/>
                <w:szCs w:val="24"/>
              </w:rPr>
              <w:t>%</w:t>
            </w:r>
          </w:p>
        </w:tc>
        <w:tc>
          <w:tcPr>
            <w:tcW w:w="368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szCs w:val="24"/>
              </w:rPr>
            </w:pPr>
            <w:r>
              <w:rPr>
                <w:rFonts w:ascii="Calibri" w:hAnsi="Calibri"/>
                <w:szCs w:val="24"/>
              </w:rPr>
              <w:t>Controllo sezione sito “Amministrazione trasparente”</w:t>
            </w:r>
          </w:p>
          <w:p w:rsidR="008D5003" w:rsidRDefault="008D5003">
            <w:pPr>
              <w:rPr>
                <w:rFonts w:ascii="Calibri" w:hAnsi="Calibri"/>
                <w:szCs w:val="24"/>
              </w:rPr>
            </w:pPr>
          </w:p>
        </w:tc>
        <w:tc>
          <w:tcPr>
            <w:tcW w:w="128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297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3261A">
            <w:pPr>
              <w:rPr>
                <w:rFonts w:ascii="Calibri" w:hAnsi="Calibri"/>
                <w:szCs w:val="24"/>
              </w:rPr>
            </w:pPr>
            <w:r>
              <w:rPr>
                <w:rFonts w:ascii="Calibri" w:hAnsi="Calibri"/>
                <w:szCs w:val="24"/>
              </w:rPr>
              <w:t>Almeno una verifica</w:t>
            </w:r>
            <w:r w:rsidR="00C62EEA">
              <w:rPr>
                <w:rFonts w:ascii="Calibri" w:hAnsi="Calibri"/>
                <w:szCs w:val="24"/>
              </w:rPr>
              <w:t xml:space="preserve"> nel periodo interessato </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r>
      <w:tr w:rsidR="008D5003">
        <w:tc>
          <w:tcPr>
            <w:tcW w:w="77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jc w:val="center"/>
              <w:rPr>
                <w:rFonts w:ascii="Calibri" w:hAnsi="Calibri"/>
                <w:b/>
                <w:szCs w:val="24"/>
              </w:rPr>
            </w:pPr>
            <w:r>
              <w:rPr>
                <w:rFonts w:ascii="Calibri" w:hAnsi="Calibri"/>
                <w:b/>
                <w:szCs w:val="24"/>
              </w:rPr>
              <w:t>3</w:t>
            </w:r>
          </w:p>
        </w:tc>
        <w:tc>
          <w:tcPr>
            <w:tcW w:w="707"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3261A">
            <w:pPr>
              <w:jc w:val="center"/>
              <w:rPr>
                <w:rFonts w:ascii="Calibri" w:hAnsi="Calibri"/>
                <w:szCs w:val="24"/>
              </w:rPr>
            </w:pPr>
            <w:r>
              <w:rPr>
                <w:rFonts w:ascii="Calibri" w:hAnsi="Calibri"/>
                <w:szCs w:val="24"/>
              </w:rPr>
              <w:t>20</w:t>
            </w:r>
            <w:r w:rsidR="00C62EEA">
              <w:rPr>
                <w:rFonts w:ascii="Calibri" w:hAnsi="Calibri"/>
                <w:szCs w:val="24"/>
              </w:rPr>
              <w:t>%</w:t>
            </w:r>
          </w:p>
        </w:tc>
        <w:tc>
          <w:tcPr>
            <w:tcW w:w="368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szCs w:val="24"/>
              </w:rPr>
            </w:pPr>
            <w:r>
              <w:rPr>
                <w:rFonts w:ascii="Calibri" w:hAnsi="Calibri"/>
                <w:szCs w:val="24"/>
              </w:rPr>
              <w:t xml:space="preserve">Applicazione Linee guida ANAC n.1134/2017.Monitoraggio della </w:t>
            </w:r>
            <w:proofErr w:type="spellStart"/>
            <w:r>
              <w:rPr>
                <w:rFonts w:ascii="Calibri" w:hAnsi="Calibri"/>
                <w:szCs w:val="24"/>
              </w:rPr>
              <w:t>sezione”Società</w:t>
            </w:r>
            <w:proofErr w:type="spellEnd"/>
            <w:r>
              <w:rPr>
                <w:rFonts w:ascii="Calibri" w:hAnsi="Calibri"/>
                <w:szCs w:val="24"/>
              </w:rPr>
              <w:t xml:space="preserve">  trasparente “dei siti web delle società degli enti partecipati e vigilati</w:t>
            </w:r>
          </w:p>
          <w:p w:rsidR="008D5003" w:rsidRDefault="00C62EEA">
            <w:pPr>
              <w:rPr>
                <w:rFonts w:ascii="Calibri" w:hAnsi="Calibri"/>
                <w:szCs w:val="24"/>
              </w:rPr>
            </w:pPr>
            <w:r>
              <w:rPr>
                <w:rFonts w:ascii="Calibri" w:hAnsi="Calibri"/>
                <w:szCs w:val="24"/>
              </w:rPr>
              <w:t xml:space="preserve">Applicazione obblighi di trasparenza previsti dalla Legge 4.8.2017 ,n.124 (legge concorrenza ) a carico </w:t>
            </w:r>
            <w:proofErr w:type="spellStart"/>
            <w:r>
              <w:rPr>
                <w:rFonts w:ascii="Calibri" w:hAnsi="Calibri"/>
                <w:szCs w:val="24"/>
              </w:rPr>
              <w:t>associazioni,onlus,fondazioni</w:t>
            </w:r>
            <w:proofErr w:type="spellEnd"/>
            <w:r>
              <w:rPr>
                <w:rFonts w:ascii="Calibri" w:hAnsi="Calibri"/>
                <w:szCs w:val="24"/>
              </w:rPr>
              <w:t xml:space="preserve"> </w:t>
            </w:r>
            <w:proofErr w:type="spellStart"/>
            <w:r>
              <w:rPr>
                <w:rFonts w:ascii="Calibri" w:hAnsi="Calibri"/>
                <w:szCs w:val="24"/>
              </w:rPr>
              <w:t>ecc</w:t>
            </w:r>
            <w:proofErr w:type="spellEnd"/>
          </w:p>
          <w:p w:rsidR="008D5003" w:rsidRDefault="008D5003">
            <w:pPr>
              <w:rPr>
                <w:rFonts w:ascii="Calibri" w:hAnsi="Calibri"/>
                <w:szCs w:val="24"/>
              </w:rPr>
            </w:pPr>
          </w:p>
        </w:tc>
        <w:tc>
          <w:tcPr>
            <w:tcW w:w="128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297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szCs w:val="24"/>
              </w:rPr>
            </w:pPr>
            <w:r>
              <w:rPr>
                <w:rFonts w:ascii="Calibri" w:hAnsi="Calibri"/>
                <w:szCs w:val="24"/>
              </w:rPr>
              <w:t>Prodotti intermedi attesi:</w:t>
            </w:r>
          </w:p>
          <w:p w:rsidR="008D5003" w:rsidRDefault="00C62EEA">
            <w:pPr>
              <w:rPr>
                <w:rFonts w:ascii="Calibri" w:hAnsi="Calibri"/>
                <w:szCs w:val="24"/>
              </w:rPr>
            </w:pPr>
            <w:r>
              <w:rPr>
                <w:rFonts w:ascii="Calibri" w:hAnsi="Calibri"/>
                <w:szCs w:val="24"/>
              </w:rPr>
              <w:t xml:space="preserve">Verifica circa corretta redazione degli elenchi delle società partecipate o controllate  e degli enti di diritto privato controllati o partecipati, pubblicati su A.T. ai sensi dell’art.22 del </w:t>
            </w:r>
            <w:proofErr w:type="spellStart"/>
            <w:r>
              <w:rPr>
                <w:rFonts w:ascii="Calibri" w:hAnsi="Calibri"/>
                <w:szCs w:val="24"/>
              </w:rPr>
              <w:t>D.Lgs</w:t>
            </w:r>
            <w:proofErr w:type="spellEnd"/>
            <w:r>
              <w:rPr>
                <w:rFonts w:ascii="Calibri" w:hAnsi="Calibri"/>
                <w:szCs w:val="24"/>
              </w:rPr>
              <w:t xml:space="preserve"> n.33/2013 .</w:t>
            </w:r>
          </w:p>
          <w:p w:rsidR="008D5003" w:rsidRDefault="00C62EEA">
            <w:pPr>
              <w:rPr>
                <w:rFonts w:ascii="Calibri" w:hAnsi="Calibri"/>
                <w:szCs w:val="24"/>
              </w:rPr>
            </w:pPr>
            <w:r>
              <w:rPr>
                <w:rFonts w:ascii="Calibri" w:hAnsi="Calibri"/>
                <w:szCs w:val="24"/>
              </w:rPr>
              <w:t>Contatti con referenti  società ed enti .</w:t>
            </w:r>
          </w:p>
          <w:p w:rsidR="008D5003" w:rsidRDefault="00C62EEA">
            <w:pPr>
              <w:rPr>
                <w:rFonts w:ascii="Calibri" w:hAnsi="Calibri"/>
                <w:szCs w:val="24"/>
              </w:rPr>
            </w:pPr>
            <w:r>
              <w:rPr>
                <w:rFonts w:ascii="Calibri" w:hAnsi="Calibri"/>
                <w:szCs w:val="24"/>
              </w:rPr>
              <w:t>Monitoraggio applicazione linee guida ANAC n.1134  dell’8.11.2017.</w:t>
            </w:r>
          </w:p>
          <w:p w:rsidR="008D5003" w:rsidRDefault="00C62EEA">
            <w:pPr>
              <w:rPr>
                <w:rFonts w:ascii="Calibri" w:hAnsi="Calibri"/>
                <w:szCs w:val="24"/>
              </w:rPr>
            </w:pPr>
            <w:r>
              <w:rPr>
                <w:rFonts w:ascii="Calibri" w:hAnsi="Calibri"/>
                <w:szCs w:val="24"/>
              </w:rPr>
              <w:t xml:space="preserve">Verifica  attuazione livelli minimi obbligatori trasparenza.  </w:t>
            </w:r>
          </w:p>
          <w:p w:rsidR="008D5003" w:rsidRDefault="00C62EEA">
            <w:pPr>
              <w:rPr>
                <w:rFonts w:ascii="Calibri" w:hAnsi="Calibri"/>
                <w:szCs w:val="24"/>
              </w:rPr>
            </w:pPr>
            <w:r>
              <w:rPr>
                <w:rFonts w:ascii="Calibri" w:hAnsi="Calibri"/>
                <w:szCs w:val="24"/>
              </w:rPr>
              <w:t>Secondo le indicazioni del RPCT  che terrà conto dei carichi di lavoro,</w:t>
            </w:r>
            <w:r w:rsidR="0083261A">
              <w:rPr>
                <w:rFonts w:ascii="Calibri" w:hAnsi="Calibri"/>
                <w:szCs w:val="24"/>
              </w:rPr>
              <w:t xml:space="preserve"> </w:t>
            </w:r>
            <w:r>
              <w:rPr>
                <w:rFonts w:ascii="Calibri" w:hAnsi="Calibri"/>
                <w:szCs w:val="24"/>
              </w:rPr>
              <w:t>delle esigenze degli uffici e della funzionalità dei servizi .</w:t>
            </w:r>
          </w:p>
          <w:p w:rsidR="0083261A" w:rsidRDefault="0083261A">
            <w:pPr>
              <w:rPr>
                <w:rFonts w:ascii="Calibri" w:hAnsi="Calibri"/>
                <w:szCs w:val="24"/>
              </w:rPr>
            </w:pPr>
          </w:p>
          <w:p w:rsidR="0083261A" w:rsidRDefault="0083261A">
            <w:pPr>
              <w:rPr>
                <w:rFonts w:ascii="Calibri" w:hAnsi="Calibri"/>
                <w:szCs w:val="24"/>
              </w:rPr>
            </w:pPr>
            <w:r>
              <w:rPr>
                <w:rFonts w:ascii="Calibri" w:hAnsi="Calibri"/>
                <w:szCs w:val="24"/>
              </w:rPr>
              <w:t>Almeno una verifica nel periodo interessato</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r>
      <w:tr w:rsidR="008D5003">
        <w:trPr>
          <w:trHeight w:val="270"/>
        </w:trPr>
        <w:tc>
          <w:tcPr>
            <w:tcW w:w="770" w:type="dxa"/>
            <w:tcBorders>
              <w:top w:val="single" w:sz="4" w:space="0" w:color="00000A"/>
              <w:left w:val="single" w:sz="4" w:space="0" w:color="00000A"/>
              <w:bottom w:val="single" w:sz="4" w:space="0" w:color="00000A"/>
              <w:right w:val="single" w:sz="4" w:space="0" w:color="00000A"/>
            </w:tcBorders>
            <w:shd w:val="clear" w:color="auto" w:fill="auto"/>
          </w:tcPr>
          <w:p w:rsidR="008D5003" w:rsidRDefault="00C62EEA">
            <w:pPr>
              <w:pStyle w:val="Titolo1"/>
              <w:rPr>
                <w:rFonts w:ascii="Calibri" w:hAnsi="Calibri"/>
                <w:color w:val="00000A"/>
                <w:szCs w:val="24"/>
              </w:rPr>
            </w:pPr>
            <w:r>
              <w:rPr>
                <w:rFonts w:ascii="Calibri" w:hAnsi="Calibri"/>
                <w:color w:val="00000A"/>
                <w:szCs w:val="24"/>
              </w:rPr>
              <w:t>TOT.</w:t>
            </w:r>
          </w:p>
        </w:tc>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8D5003" w:rsidRDefault="00C62EEA">
            <w:pPr>
              <w:rPr>
                <w:rFonts w:ascii="Calibri" w:hAnsi="Calibri"/>
                <w:b/>
                <w:szCs w:val="24"/>
              </w:rPr>
            </w:pPr>
            <w:r>
              <w:rPr>
                <w:rFonts w:ascii="Calibri" w:hAnsi="Calibri"/>
                <w:b/>
                <w:szCs w:val="24"/>
              </w:rPr>
              <w:t>100%</w:t>
            </w:r>
          </w:p>
        </w:tc>
        <w:tc>
          <w:tcPr>
            <w:tcW w:w="368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286" w:type="dxa"/>
            <w:tcBorders>
              <w:top w:val="single" w:sz="4" w:space="0" w:color="00000A"/>
              <w:left w:val="single" w:sz="4" w:space="0" w:color="00000A"/>
              <w:bottom w:val="single" w:sz="4" w:space="0" w:color="00000A"/>
              <w:right w:val="single" w:sz="4" w:space="0" w:color="00000A"/>
            </w:tcBorders>
            <w:shd w:val="clear" w:color="auto" w:fill="auto"/>
          </w:tcPr>
          <w:p w:rsidR="008D5003" w:rsidRDefault="008D5003">
            <w:pPr>
              <w:rPr>
                <w:rFonts w:ascii="Calibri" w:hAnsi="Calibri"/>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rsidR="008D5003" w:rsidRDefault="008D5003">
            <w:pPr>
              <w:rPr>
                <w:rFonts w:ascii="Calibri" w:hAnsi="Calibri"/>
                <w:szCs w:val="24"/>
              </w:rPr>
            </w:pPr>
          </w:p>
        </w:tc>
        <w:tc>
          <w:tcPr>
            <w:tcW w:w="159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4367" w:type="dxa"/>
            <w:gridSpan w:val="2"/>
            <w:tcBorders>
              <w:top w:val="single" w:sz="4" w:space="0" w:color="00000A"/>
              <w:left w:val="single" w:sz="4" w:space="0" w:color="00000A"/>
              <w:bottom w:val="single" w:sz="4" w:space="0" w:color="00000A"/>
              <w:right w:val="single" w:sz="4" w:space="0" w:color="00000A"/>
            </w:tcBorders>
            <w:shd w:val="clear" w:color="auto" w:fill="auto"/>
          </w:tcPr>
          <w:p w:rsidR="008D5003" w:rsidRDefault="008D5003">
            <w:pPr>
              <w:rPr>
                <w:rFonts w:ascii="Calibri" w:hAnsi="Calibri"/>
                <w:szCs w:val="24"/>
              </w:rPr>
            </w:pPr>
          </w:p>
        </w:tc>
      </w:tr>
    </w:tbl>
    <w:p w:rsidR="008D5003" w:rsidRDefault="00C62EEA">
      <w:pPr>
        <w:rPr>
          <w:rFonts w:ascii="Calibri" w:hAnsi="Calibri"/>
          <w:szCs w:val="24"/>
        </w:rPr>
      </w:pPr>
      <w:r>
        <w:br w:type="page"/>
      </w:r>
    </w:p>
    <w:p w:rsidR="008D5003" w:rsidRDefault="00C62EEA">
      <w:pPr>
        <w:pStyle w:val="Rientrocorpodeltesto"/>
        <w:ind w:hanging="567"/>
        <w:jc w:val="left"/>
        <w:rPr>
          <w:rFonts w:ascii="Calibri" w:hAnsi="Calibri"/>
          <w:szCs w:val="24"/>
        </w:rPr>
      </w:pPr>
      <w:r>
        <w:rPr>
          <w:rFonts w:ascii="Calibri" w:hAnsi="Calibri"/>
          <w:b/>
          <w:szCs w:val="24"/>
        </w:rPr>
        <w:t xml:space="preserve">Comune di </w:t>
      </w:r>
      <w:r w:rsidR="0083261A">
        <w:rPr>
          <w:rFonts w:ascii="Calibri" w:hAnsi="Calibri"/>
          <w:b/>
          <w:szCs w:val="24"/>
        </w:rPr>
        <w:t>LUZZARA</w:t>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t xml:space="preserve">        </w:t>
      </w:r>
      <w:r>
        <w:rPr>
          <w:rFonts w:ascii="Calibri" w:hAnsi="Calibri"/>
          <w:b/>
          <w:szCs w:val="24"/>
        </w:rPr>
        <w:t>obiettivo organizzativo esercizio 2020</w:t>
      </w:r>
    </w:p>
    <w:p w:rsidR="008D5003" w:rsidRDefault="00C62EEA">
      <w:pPr>
        <w:pStyle w:val="Rientrocorpodeltesto"/>
        <w:ind w:left="-567" w:firstLine="0"/>
        <w:jc w:val="left"/>
        <w:rPr>
          <w:rFonts w:ascii="Calibri" w:hAnsi="Calibri"/>
          <w:b/>
          <w:szCs w:val="24"/>
        </w:rPr>
      </w:pPr>
      <w:r>
        <w:rPr>
          <w:rFonts w:ascii="Calibri" w:hAnsi="Calibri"/>
          <w:b/>
          <w:szCs w:val="24"/>
        </w:rPr>
        <w:t xml:space="preserve">Area: Segreteria Generale </w:t>
      </w:r>
    </w:p>
    <w:p w:rsidR="008D5003" w:rsidRDefault="00C62EEA">
      <w:pPr>
        <w:ind w:hanging="567"/>
        <w:rPr>
          <w:rFonts w:ascii="Calibri" w:hAnsi="Calibri"/>
          <w:b/>
          <w:szCs w:val="24"/>
        </w:rPr>
      </w:pPr>
      <w:r>
        <w:rPr>
          <w:rFonts w:ascii="Calibri" w:hAnsi="Calibri"/>
          <w:b/>
          <w:szCs w:val="24"/>
        </w:rPr>
        <w:t>Responsabile: Segretario Comunale /RPCT</w:t>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t xml:space="preserve">                  </w:t>
      </w:r>
      <w:r w:rsidR="009C42D0">
        <w:rPr>
          <w:rFonts w:ascii="Calibri" w:hAnsi="Calibri"/>
          <w:b/>
          <w:szCs w:val="24"/>
        </w:rPr>
        <w:t xml:space="preserve">         Peso dell’obiettivo: 55</w:t>
      </w:r>
      <w:r>
        <w:rPr>
          <w:rFonts w:ascii="Calibri" w:hAnsi="Calibri"/>
          <w:b/>
          <w:szCs w:val="24"/>
        </w:rPr>
        <w:t>%</w:t>
      </w:r>
    </w:p>
    <w:p w:rsidR="00C62EEA" w:rsidRDefault="00C62EEA">
      <w:pPr>
        <w:ind w:hanging="567"/>
        <w:rPr>
          <w:rFonts w:ascii="Calibri" w:hAnsi="Calibr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107"/>
        <w:gridCol w:w="3214"/>
        <w:gridCol w:w="1268"/>
        <w:gridCol w:w="430"/>
        <w:gridCol w:w="1134"/>
        <w:gridCol w:w="361"/>
        <w:gridCol w:w="206"/>
        <w:gridCol w:w="313"/>
        <w:gridCol w:w="227"/>
        <w:gridCol w:w="227"/>
        <w:gridCol w:w="227"/>
        <w:gridCol w:w="227"/>
        <w:gridCol w:w="227"/>
        <w:gridCol w:w="227"/>
        <w:gridCol w:w="227"/>
        <w:gridCol w:w="227"/>
        <w:gridCol w:w="227"/>
        <w:gridCol w:w="261"/>
        <w:gridCol w:w="193"/>
        <w:gridCol w:w="227"/>
        <w:gridCol w:w="227"/>
        <w:gridCol w:w="227"/>
        <w:gridCol w:w="227"/>
        <w:gridCol w:w="227"/>
        <w:gridCol w:w="227"/>
        <w:gridCol w:w="227"/>
        <w:gridCol w:w="227"/>
        <w:gridCol w:w="227"/>
        <w:gridCol w:w="302"/>
        <w:gridCol w:w="6"/>
        <w:gridCol w:w="7"/>
      </w:tblGrid>
      <w:tr w:rsidR="00C62EEA" w:rsidRPr="006936CB" w:rsidTr="00F50D62">
        <w:trPr>
          <w:cantSplit/>
        </w:trPr>
        <w:tc>
          <w:tcPr>
            <w:tcW w:w="1537" w:type="dxa"/>
            <w:gridSpan w:val="2"/>
          </w:tcPr>
          <w:p w:rsidR="00C62EEA" w:rsidRPr="00D44360" w:rsidRDefault="00C62EEA" w:rsidP="00F50D62">
            <w:pPr>
              <w:pStyle w:val="Intestazione"/>
              <w:tabs>
                <w:tab w:val="clear" w:pos="4819"/>
                <w:tab w:val="clear" w:pos="9638"/>
              </w:tabs>
              <w:rPr>
                <w:rFonts w:ascii="Calibri" w:hAnsi="Calibri"/>
                <w:szCs w:val="24"/>
              </w:rPr>
            </w:pPr>
            <w:r w:rsidRPr="00D44360">
              <w:rPr>
                <w:rFonts w:ascii="Calibri" w:hAnsi="Calibri"/>
                <w:szCs w:val="24"/>
              </w:rPr>
              <w:t>N.° 01</w:t>
            </w:r>
          </w:p>
        </w:tc>
        <w:tc>
          <w:tcPr>
            <w:tcW w:w="11781" w:type="dxa"/>
            <w:gridSpan w:val="30"/>
          </w:tcPr>
          <w:p w:rsidR="00C62EEA" w:rsidRPr="00D44360" w:rsidRDefault="00C62EEA" w:rsidP="00F50D62">
            <w:pPr>
              <w:pStyle w:val="NormaleWeb"/>
              <w:jc w:val="both"/>
              <w:rPr>
                <w:rFonts w:ascii="Calibri" w:hAnsi="Calibri"/>
                <w:sz w:val="24"/>
                <w:szCs w:val="24"/>
              </w:rPr>
            </w:pPr>
            <w:r w:rsidRPr="00D44360">
              <w:rPr>
                <w:rFonts w:ascii="Calibri" w:hAnsi="Calibri"/>
                <w:b/>
                <w:sz w:val="24"/>
                <w:szCs w:val="24"/>
              </w:rPr>
              <w:t>Nome obiettivo:</w:t>
            </w:r>
            <w:r w:rsidRPr="00D44360">
              <w:rPr>
                <w:rFonts w:ascii="Calibri" w:hAnsi="Calibri"/>
                <w:sz w:val="24"/>
                <w:szCs w:val="24"/>
              </w:rPr>
              <w:t xml:space="preserve"> Monitoraggio degli equilibri di bilancio alla luce dell’emergenza sanitaria ed economica da Covid-19</w:t>
            </w:r>
          </w:p>
          <w:p w:rsidR="00C62EEA" w:rsidRPr="00D44360" w:rsidRDefault="00C62EEA" w:rsidP="00F50D62">
            <w:pPr>
              <w:jc w:val="both"/>
              <w:rPr>
                <w:rFonts w:ascii="Calibri" w:hAnsi="Calibri"/>
                <w:szCs w:val="24"/>
              </w:rPr>
            </w:pPr>
            <w:r w:rsidRPr="00D44360">
              <w:rPr>
                <w:rFonts w:ascii="Calibri" w:hAnsi="Calibri"/>
                <w:b/>
                <w:szCs w:val="24"/>
              </w:rPr>
              <w:t>Annuale/</w:t>
            </w:r>
            <w:proofErr w:type="spellStart"/>
            <w:r w:rsidRPr="00D44360">
              <w:rPr>
                <w:rFonts w:ascii="Calibri" w:hAnsi="Calibri"/>
                <w:b/>
                <w:szCs w:val="24"/>
              </w:rPr>
              <w:t>Plurienn</w:t>
            </w:r>
            <w:proofErr w:type="spellEnd"/>
            <w:r w:rsidRPr="00D44360">
              <w:rPr>
                <w:rFonts w:ascii="Calibri" w:hAnsi="Calibri"/>
                <w:b/>
                <w:szCs w:val="24"/>
              </w:rPr>
              <w:t>.:</w:t>
            </w:r>
            <w:r w:rsidRPr="00D44360">
              <w:rPr>
                <w:rFonts w:ascii="Calibri" w:hAnsi="Calibri"/>
                <w:szCs w:val="24"/>
              </w:rPr>
              <w:t xml:space="preserve">  2020;                                                                                           </w:t>
            </w:r>
            <w:r w:rsidRPr="00D44360">
              <w:rPr>
                <w:rFonts w:ascii="Calibri" w:hAnsi="Calibri"/>
                <w:b/>
                <w:szCs w:val="24"/>
              </w:rPr>
              <w:t xml:space="preserve">Anno di </w:t>
            </w:r>
            <w:proofErr w:type="spellStart"/>
            <w:r w:rsidRPr="00D44360">
              <w:rPr>
                <w:rFonts w:ascii="Calibri" w:hAnsi="Calibri"/>
                <w:b/>
                <w:szCs w:val="24"/>
              </w:rPr>
              <w:t>prev</w:t>
            </w:r>
            <w:proofErr w:type="spellEnd"/>
            <w:r w:rsidRPr="00D44360">
              <w:rPr>
                <w:rFonts w:ascii="Calibri" w:hAnsi="Calibri"/>
                <w:b/>
                <w:szCs w:val="24"/>
              </w:rPr>
              <w:t>. conclusione</w:t>
            </w:r>
            <w:r w:rsidRPr="00D44360">
              <w:rPr>
                <w:rFonts w:ascii="Calibri" w:hAnsi="Calibri"/>
                <w:szCs w:val="24"/>
              </w:rPr>
              <w:t>:    2020</w:t>
            </w:r>
          </w:p>
          <w:p w:rsidR="00C62EEA" w:rsidRPr="00D44360" w:rsidRDefault="00C62EEA" w:rsidP="00F50D62">
            <w:pPr>
              <w:jc w:val="both"/>
              <w:rPr>
                <w:rFonts w:ascii="Calibri" w:hAnsi="Calibri"/>
                <w:szCs w:val="24"/>
              </w:rPr>
            </w:pPr>
          </w:p>
          <w:p w:rsidR="00C62EEA" w:rsidRPr="00D44360" w:rsidRDefault="00C62EEA" w:rsidP="00F50D62">
            <w:pPr>
              <w:jc w:val="both"/>
              <w:rPr>
                <w:rFonts w:ascii="Calibri" w:hAnsi="Calibri"/>
                <w:b/>
                <w:szCs w:val="24"/>
              </w:rPr>
            </w:pPr>
            <w:r w:rsidRPr="00D44360">
              <w:rPr>
                <w:rFonts w:ascii="Calibri" w:hAnsi="Calibri"/>
                <w:b/>
                <w:szCs w:val="24"/>
              </w:rPr>
              <w:t>OBIETTIVO INTERSETTORIALE</w:t>
            </w:r>
          </w:p>
        </w:tc>
      </w:tr>
      <w:tr w:rsidR="00C62EEA" w:rsidRPr="00D44360" w:rsidTr="00F50D62">
        <w:trPr>
          <w:gridAfter w:val="2"/>
          <w:wAfter w:w="13" w:type="dxa"/>
          <w:cantSplit/>
          <w:trHeight w:val="1824"/>
        </w:trPr>
        <w:tc>
          <w:tcPr>
            <w:tcW w:w="13305" w:type="dxa"/>
            <w:gridSpan w:val="30"/>
          </w:tcPr>
          <w:p w:rsidR="00C62EEA" w:rsidRPr="00D44360" w:rsidRDefault="00C62EEA" w:rsidP="00F50D62">
            <w:pPr>
              <w:jc w:val="both"/>
              <w:rPr>
                <w:rFonts w:ascii="Calibri" w:hAnsi="Calibri"/>
                <w:szCs w:val="24"/>
              </w:rPr>
            </w:pPr>
            <w:r w:rsidRPr="00D44360">
              <w:rPr>
                <w:rFonts w:ascii="Calibri" w:hAnsi="Calibri"/>
                <w:b/>
                <w:szCs w:val="24"/>
              </w:rPr>
              <w:t>Descrizione dei risultati attesi</w:t>
            </w:r>
            <w:r w:rsidRPr="00D44360">
              <w:rPr>
                <w:rFonts w:ascii="Calibri" w:hAnsi="Calibri"/>
                <w:szCs w:val="24"/>
              </w:rPr>
              <w:t xml:space="preserve">: L’emergenza sanitaria da Covid-19 in atto in questi mesi, si è trasformata inevitabilmente in emergenza economica. I provvedimenti di ‘distanziamento sociale’ e conseguente blocco delle attività produttive, adottati dal Governo nei mesi passati, hanno infatti avuto importanti riflessi anche sugli equilibri dei bilanci comunali. Molti sono stati i provvedimenti normativi a carattere straordinario adottati dal Legislatore per concorrere al loro mantenimento. Altri ne verranno certamente in futuro. In questo difficile e complesso contesto socio-economico il costante monitoraggio dell’andamento di entrate e spese rappresenta un’attività essenziale del responsabile del servizio finanziario e dell’intera struttura organizzativa dell’Ente. Si tratta di un’attività che deve essere svolta con cadenza pressoché quotidiana, con la costante collaborazione dei singoli responsabili di servizio (ciascuno per la parte di Peg di propria competenza) e l’Amministrazione comunale. Anche la gestione coordinata dei rapporti con gli enti e le società partecipate (ASP, Fondazione ‘Un Paese’, </w:t>
            </w:r>
            <w:proofErr w:type="spellStart"/>
            <w:r w:rsidRPr="00D44360">
              <w:rPr>
                <w:rFonts w:ascii="Calibri" w:hAnsi="Calibri"/>
                <w:szCs w:val="24"/>
              </w:rPr>
              <w:t>Sabar</w:t>
            </w:r>
            <w:proofErr w:type="spellEnd"/>
            <w:r w:rsidRPr="00D44360">
              <w:rPr>
                <w:rFonts w:ascii="Calibri" w:hAnsi="Calibri"/>
                <w:szCs w:val="24"/>
              </w:rPr>
              <w:t xml:space="preserve"> Spa e </w:t>
            </w:r>
            <w:proofErr w:type="spellStart"/>
            <w:r w:rsidRPr="00D44360">
              <w:rPr>
                <w:rFonts w:ascii="Calibri" w:hAnsi="Calibri"/>
                <w:szCs w:val="24"/>
              </w:rPr>
              <w:t>Sabar</w:t>
            </w:r>
            <w:proofErr w:type="spellEnd"/>
            <w:r w:rsidRPr="00D44360">
              <w:rPr>
                <w:rFonts w:ascii="Calibri" w:hAnsi="Calibri"/>
                <w:szCs w:val="24"/>
              </w:rPr>
              <w:t xml:space="preserve"> Servizi, Unione dei comuni e ASBR) e dei relativi flussi di cassa in entrata ed in uscita diventa fondamentale in questa fase. Finalità dell’obiettivo è pertanto proprio il costante monitoraggio del bilancio 2020, in stretta e costante collaborazione con la giunta comunale e con i responsabili di servizio, ciascuno per la parte di risorse in entrata ed in uscita di propria competenza, nonché dei rapporti finanziari con tali soggetti esterni.</w:t>
            </w:r>
          </w:p>
        </w:tc>
      </w:tr>
      <w:tr w:rsidR="00C62EEA" w:rsidRPr="00D44360" w:rsidTr="00F50D62">
        <w:trPr>
          <w:gridAfter w:val="1"/>
          <w:wAfter w:w="7" w:type="dxa"/>
          <w:cantSplit/>
        </w:trPr>
        <w:tc>
          <w:tcPr>
            <w:tcW w:w="430" w:type="dxa"/>
            <w:vMerge w:val="restart"/>
            <w:vAlign w:val="center"/>
          </w:tcPr>
          <w:p w:rsidR="00C62EEA" w:rsidRPr="00D44360" w:rsidRDefault="00D44360" w:rsidP="00F50D62">
            <w:pPr>
              <w:pStyle w:val="Intestazione"/>
              <w:tabs>
                <w:tab w:val="clear" w:pos="4819"/>
                <w:tab w:val="clear" w:pos="9638"/>
              </w:tabs>
              <w:rPr>
                <w:rFonts w:ascii="Calibri" w:hAnsi="Calibri"/>
                <w:szCs w:val="24"/>
              </w:rPr>
            </w:pPr>
            <w:r>
              <w:rPr>
                <w:rFonts w:ascii="Calibri" w:hAnsi="Calibri"/>
                <w:szCs w:val="24"/>
              </w:rPr>
              <w:t>N.</w:t>
            </w:r>
          </w:p>
        </w:tc>
        <w:tc>
          <w:tcPr>
            <w:tcW w:w="4321" w:type="dxa"/>
            <w:gridSpan w:val="2"/>
            <w:vMerge w:val="restart"/>
            <w:vAlign w:val="center"/>
          </w:tcPr>
          <w:p w:rsidR="00C62EEA" w:rsidRPr="00D44360" w:rsidRDefault="00C62EEA" w:rsidP="00F50D62">
            <w:pPr>
              <w:pStyle w:val="Intestazione"/>
              <w:tabs>
                <w:tab w:val="clear" w:pos="4819"/>
                <w:tab w:val="clear" w:pos="9638"/>
              </w:tabs>
              <w:jc w:val="center"/>
              <w:rPr>
                <w:rFonts w:ascii="Calibri" w:hAnsi="Calibri"/>
                <w:szCs w:val="24"/>
              </w:rPr>
            </w:pPr>
            <w:r w:rsidRPr="00D44360">
              <w:rPr>
                <w:rFonts w:ascii="Calibri" w:hAnsi="Calibri"/>
                <w:szCs w:val="24"/>
              </w:rPr>
              <w:t>Descrizione fase</w:t>
            </w:r>
          </w:p>
          <w:p w:rsidR="00C62EEA" w:rsidRPr="00D44360" w:rsidRDefault="00C62EEA" w:rsidP="00F50D62">
            <w:pPr>
              <w:pStyle w:val="Intestazione"/>
              <w:tabs>
                <w:tab w:val="clear" w:pos="4819"/>
                <w:tab w:val="clear" w:pos="9638"/>
              </w:tabs>
              <w:rPr>
                <w:rFonts w:ascii="Calibri" w:hAnsi="Calibri"/>
                <w:szCs w:val="24"/>
              </w:rPr>
            </w:pPr>
          </w:p>
        </w:tc>
        <w:tc>
          <w:tcPr>
            <w:tcW w:w="1698" w:type="dxa"/>
            <w:gridSpan w:val="2"/>
            <w:vMerge w:val="restart"/>
            <w:vAlign w:val="center"/>
          </w:tcPr>
          <w:p w:rsidR="00C62EEA" w:rsidRPr="00D44360" w:rsidRDefault="00C62EEA" w:rsidP="00F50D62">
            <w:pPr>
              <w:jc w:val="center"/>
              <w:rPr>
                <w:rFonts w:ascii="Calibri" w:hAnsi="Calibri"/>
                <w:szCs w:val="24"/>
              </w:rPr>
            </w:pPr>
            <w:r w:rsidRPr="00D44360">
              <w:rPr>
                <w:rFonts w:ascii="Calibri" w:hAnsi="Calibri"/>
                <w:szCs w:val="24"/>
              </w:rPr>
              <w:t>Responsabile della fase</w:t>
            </w:r>
          </w:p>
        </w:tc>
        <w:tc>
          <w:tcPr>
            <w:tcW w:w="1134" w:type="dxa"/>
            <w:vMerge w:val="restart"/>
            <w:vAlign w:val="center"/>
          </w:tcPr>
          <w:p w:rsidR="00C62EEA" w:rsidRPr="00D44360" w:rsidRDefault="00C62EEA" w:rsidP="00F50D62">
            <w:pPr>
              <w:jc w:val="center"/>
              <w:rPr>
                <w:rFonts w:ascii="Calibri" w:hAnsi="Calibri"/>
                <w:szCs w:val="24"/>
              </w:rPr>
            </w:pPr>
            <w:r w:rsidRPr="00D44360">
              <w:rPr>
                <w:rFonts w:ascii="Calibri" w:hAnsi="Calibri"/>
                <w:szCs w:val="24"/>
              </w:rPr>
              <w:t>Prodotto intermedio atteso</w:t>
            </w:r>
          </w:p>
        </w:tc>
        <w:tc>
          <w:tcPr>
            <w:tcW w:w="5728" w:type="dxa"/>
            <w:gridSpan w:val="25"/>
            <w:tcBorders>
              <w:bottom w:val="nil"/>
            </w:tcBorders>
            <w:vAlign w:val="center"/>
          </w:tcPr>
          <w:p w:rsidR="00C62EEA" w:rsidRPr="00D44360" w:rsidRDefault="00C62EEA" w:rsidP="00F50D62">
            <w:pPr>
              <w:jc w:val="center"/>
              <w:rPr>
                <w:rFonts w:ascii="Calibri" w:hAnsi="Calibri"/>
                <w:szCs w:val="24"/>
              </w:rPr>
            </w:pPr>
            <w:r w:rsidRPr="00D44360">
              <w:rPr>
                <w:rFonts w:ascii="Calibri" w:hAnsi="Calibri"/>
                <w:szCs w:val="24"/>
              </w:rPr>
              <w:t>Tempificazione delle attività</w:t>
            </w:r>
          </w:p>
        </w:tc>
      </w:tr>
      <w:tr w:rsidR="00C62EEA" w:rsidRPr="00D44360" w:rsidTr="00F50D62">
        <w:trPr>
          <w:gridAfter w:val="1"/>
          <w:wAfter w:w="7" w:type="dxa"/>
          <w:cantSplit/>
          <w:trHeight w:val="215"/>
        </w:trPr>
        <w:tc>
          <w:tcPr>
            <w:tcW w:w="430" w:type="dxa"/>
            <w:vMerge/>
          </w:tcPr>
          <w:p w:rsidR="00C62EEA" w:rsidRPr="00D44360" w:rsidRDefault="00C62EEA" w:rsidP="00F50D62">
            <w:pPr>
              <w:rPr>
                <w:rFonts w:ascii="Calibri" w:hAnsi="Calibri"/>
                <w:szCs w:val="24"/>
              </w:rPr>
            </w:pPr>
          </w:p>
        </w:tc>
        <w:tc>
          <w:tcPr>
            <w:tcW w:w="4321" w:type="dxa"/>
            <w:gridSpan w:val="2"/>
            <w:vMerge/>
          </w:tcPr>
          <w:p w:rsidR="00C62EEA" w:rsidRPr="00D44360" w:rsidRDefault="00C62EEA" w:rsidP="00F50D62">
            <w:pPr>
              <w:rPr>
                <w:rFonts w:ascii="Calibri" w:hAnsi="Calibri"/>
                <w:szCs w:val="24"/>
              </w:rPr>
            </w:pPr>
          </w:p>
        </w:tc>
        <w:tc>
          <w:tcPr>
            <w:tcW w:w="1698" w:type="dxa"/>
            <w:gridSpan w:val="2"/>
            <w:vMerge/>
          </w:tcPr>
          <w:p w:rsidR="00C62EEA" w:rsidRPr="00D44360" w:rsidRDefault="00C62EEA" w:rsidP="00F50D62">
            <w:pPr>
              <w:rPr>
                <w:rFonts w:ascii="Calibri" w:hAnsi="Calibri"/>
                <w:szCs w:val="24"/>
              </w:rPr>
            </w:pPr>
          </w:p>
        </w:tc>
        <w:tc>
          <w:tcPr>
            <w:tcW w:w="1134" w:type="dxa"/>
            <w:vMerge/>
            <w:tcBorders>
              <w:right w:val="single" w:sz="4" w:space="0" w:color="auto"/>
            </w:tcBorders>
          </w:tcPr>
          <w:p w:rsidR="00C62EEA" w:rsidRPr="00D44360" w:rsidRDefault="00C62EEA" w:rsidP="00F50D62">
            <w:pPr>
              <w:rPr>
                <w:rFonts w:ascii="Calibri" w:hAnsi="Calibri"/>
                <w:szCs w:val="24"/>
              </w:rPr>
            </w:pPr>
          </w:p>
        </w:tc>
        <w:tc>
          <w:tcPr>
            <w:tcW w:w="567"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r w:rsidRPr="00D44360">
              <w:rPr>
                <w:rFonts w:ascii="Calibri" w:hAnsi="Calibri"/>
                <w:szCs w:val="24"/>
              </w:rPr>
              <w:t>Gen</w:t>
            </w:r>
          </w:p>
        </w:tc>
        <w:tc>
          <w:tcPr>
            <w:tcW w:w="540"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r w:rsidRPr="00D44360">
              <w:rPr>
                <w:rFonts w:ascii="Calibri" w:hAnsi="Calibri"/>
                <w:szCs w:val="24"/>
              </w:rPr>
              <w:t>Feb</w:t>
            </w:r>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r w:rsidRPr="00D44360">
              <w:rPr>
                <w:rFonts w:ascii="Calibri" w:hAnsi="Calibri"/>
                <w:szCs w:val="24"/>
              </w:rPr>
              <w:t>Mar</w:t>
            </w:r>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Apr</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Mag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Giu</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Lug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r w:rsidRPr="00D44360">
              <w:rPr>
                <w:rFonts w:ascii="Calibri" w:hAnsi="Calibri"/>
                <w:szCs w:val="24"/>
              </w:rPr>
              <w:t>Ago</w:t>
            </w:r>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r w:rsidRPr="00D44360">
              <w:rPr>
                <w:rFonts w:ascii="Calibri" w:hAnsi="Calibri"/>
                <w:szCs w:val="24"/>
              </w:rPr>
              <w:t>Set</w:t>
            </w:r>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Ott</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Nov</w:t>
            </w:r>
            <w:proofErr w:type="spellEnd"/>
          </w:p>
        </w:tc>
        <w:tc>
          <w:tcPr>
            <w:tcW w:w="535" w:type="dxa"/>
            <w:gridSpan w:val="3"/>
            <w:tcBorders>
              <w:top w:val="nil"/>
              <w:left w:val="single" w:sz="4" w:space="0" w:color="auto"/>
              <w:bottom w:val="single" w:sz="4" w:space="0" w:color="auto"/>
              <w:right w:val="single" w:sz="4" w:space="0" w:color="auto"/>
            </w:tcBorders>
            <w:vAlign w:val="center"/>
          </w:tcPr>
          <w:p w:rsidR="00C62EEA" w:rsidRPr="00D44360" w:rsidRDefault="00C62EEA" w:rsidP="00F50D62">
            <w:pPr>
              <w:jc w:val="center"/>
              <w:rPr>
                <w:rFonts w:ascii="Calibri" w:hAnsi="Calibri"/>
                <w:szCs w:val="24"/>
              </w:rPr>
            </w:pPr>
            <w:proofErr w:type="spellStart"/>
            <w:r w:rsidRPr="00D44360">
              <w:rPr>
                <w:rFonts w:ascii="Calibri" w:hAnsi="Calibri"/>
                <w:szCs w:val="24"/>
              </w:rPr>
              <w:t>Dic</w:t>
            </w:r>
            <w:proofErr w:type="spellEnd"/>
          </w:p>
        </w:tc>
      </w:tr>
      <w:tr w:rsidR="00C62EEA" w:rsidRPr="00D44360" w:rsidTr="00F50D62">
        <w:trPr>
          <w:gridAfter w:val="1"/>
          <w:wAfter w:w="7" w:type="dxa"/>
          <w:cantSplit/>
        </w:trPr>
        <w:tc>
          <w:tcPr>
            <w:tcW w:w="430"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1</w:t>
            </w:r>
          </w:p>
        </w:tc>
        <w:tc>
          <w:tcPr>
            <w:tcW w:w="4321"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 xml:space="preserve">Monitoraggio e verifica dell’andamento di entrate e uscite di bilancio </w:t>
            </w:r>
          </w:p>
        </w:tc>
        <w:tc>
          <w:tcPr>
            <w:tcW w:w="1698"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Responsabili di servizio</w:t>
            </w:r>
          </w:p>
        </w:tc>
        <w:tc>
          <w:tcPr>
            <w:tcW w:w="1134" w:type="dxa"/>
            <w:vAlign w:val="center"/>
          </w:tcPr>
          <w:p w:rsidR="00C62EEA" w:rsidRPr="00D44360" w:rsidRDefault="00C62EEA" w:rsidP="00F50D62">
            <w:pPr>
              <w:pStyle w:val="Intestazione"/>
              <w:jc w:val="center"/>
              <w:rPr>
                <w:rFonts w:ascii="Calibri" w:hAnsi="Calibri"/>
                <w:szCs w:val="24"/>
              </w:rPr>
            </w:pPr>
          </w:p>
        </w:tc>
        <w:tc>
          <w:tcPr>
            <w:tcW w:w="361" w:type="dxa"/>
            <w:vAlign w:val="center"/>
          </w:tcPr>
          <w:p w:rsidR="00C62EEA" w:rsidRPr="00D44360" w:rsidRDefault="00C62EEA" w:rsidP="00F50D62">
            <w:pPr>
              <w:pStyle w:val="Intestazione"/>
              <w:jc w:val="center"/>
              <w:rPr>
                <w:rFonts w:ascii="Calibri" w:hAnsi="Calibri"/>
                <w:szCs w:val="24"/>
              </w:rPr>
            </w:pPr>
          </w:p>
        </w:tc>
        <w:tc>
          <w:tcPr>
            <w:tcW w:w="206" w:type="dxa"/>
            <w:vAlign w:val="center"/>
          </w:tcPr>
          <w:p w:rsidR="00C62EEA" w:rsidRPr="00D44360" w:rsidRDefault="00C62EEA" w:rsidP="00F50D62">
            <w:pPr>
              <w:pStyle w:val="Intestazione"/>
              <w:jc w:val="center"/>
              <w:rPr>
                <w:rFonts w:ascii="Calibri" w:hAnsi="Calibri"/>
                <w:szCs w:val="24"/>
              </w:rPr>
            </w:pPr>
          </w:p>
        </w:tc>
        <w:tc>
          <w:tcPr>
            <w:tcW w:w="31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61"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19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308" w:type="dxa"/>
            <w:gridSpan w:val="2"/>
            <w:vAlign w:val="center"/>
          </w:tcPr>
          <w:p w:rsidR="00C62EEA" w:rsidRPr="00D44360" w:rsidRDefault="00C62EEA" w:rsidP="00F50D62">
            <w:pPr>
              <w:pStyle w:val="Intestazione"/>
              <w:jc w:val="center"/>
              <w:rPr>
                <w:rFonts w:ascii="Calibri" w:hAnsi="Calibri"/>
                <w:szCs w:val="24"/>
              </w:rPr>
            </w:pPr>
          </w:p>
        </w:tc>
      </w:tr>
      <w:tr w:rsidR="00C62EEA" w:rsidRPr="00D44360" w:rsidTr="00F50D62">
        <w:trPr>
          <w:gridAfter w:val="1"/>
          <w:wAfter w:w="7" w:type="dxa"/>
          <w:cantSplit/>
        </w:trPr>
        <w:tc>
          <w:tcPr>
            <w:tcW w:w="430"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2</w:t>
            </w:r>
          </w:p>
        </w:tc>
        <w:tc>
          <w:tcPr>
            <w:tcW w:w="4321"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Confronto con i responsabili di servizio ciascuno per quanto di competenza</w:t>
            </w:r>
          </w:p>
        </w:tc>
        <w:tc>
          <w:tcPr>
            <w:tcW w:w="1698"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Responsabili di servizio</w:t>
            </w:r>
          </w:p>
        </w:tc>
        <w:tc>
          <w:tcPr>
            <w:tcW w:w="1134" w:type="dxa"/>
            <w:vAlign w:val="center"/>
          </w:tcPr>
          <w:p w:rsidR="00C62EEA" w:rsidRPr="00D44360" w:rsidRDefault="00C62EEA" w:rsidP="00F50D62">
            <w:pPr>
              <w:pStyle w:val="Intestazione"/>
              <w:jc w:val="center"/>
              <w:rPr>
                <w:rFonts w:ascii="Calibri" w:hAnsi="Calibri"/>
                <w:szCs w:val="24"/>
              </w:rPr>
            </w:pPr>
          </w:p>
        </w:tc>
        <w:tc>
          <w:tcPr>
            <w:tcW w:w="361" w:type="dxa"/>
            <w:vAlign w:val="center"/>
          </w:tcPr>
          <w:p w:rsidR="00C62EEA" w:rsidRPr="00D44360" w:rsidRDefault="00C62EEA" w:rsidP="00F50D62">
            <w:pPr>
              <w:pStyle w:val="Intestazione"/>
              <w:jc w:val="center"/>
              <w:rPr>
                <w:rFonts w:ascii="Calibri" w:hAnsi="Calibri"/>
                <w:szCs w:val="24"/>
              </w:rPr>
            </w:pPr>
          </w:p>
        </w:tc>
        <w:tc>
          <w:tcPr>
            <w:tcW w:w="206" w:type="dxa"/>
            <w:vAlign w:val="center"/>
          </w:tcPr>
          <w:p w:rsidR="00C62EEA" w:rsidRPr="00D44360" w:rsidRDefault="00C62EEA" w:rsidP="00F50D62">
            <w:pPr>
              <w:pStyle w:val="Intestazione"/>
              <w:jc w:val="center"/>
              <w:rPr>
                <w:rFonts w:ascii="Calibri" w:hAnsi="Calibri"/>
                <w:szCs w:val="24"/>
              </w:rPr>
            </w:pPr>
          </w:p>
        </w:tc>
        <w:tc>
          <w:tcPr>
            <w:tcW w:w="31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61"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19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308" w:type="dxa"/>
            <w:gridSpan w:val="2"/>
            <w:vAlign w:val="center"/>
          </w:tcPr>
          <w:p w:rsidR="00C62EEA" w:rsidRPr="00D44360" w:rsidRDefault="00C62EEA" w:rsidP="00F50D62">
            <w:pPr>
              <w:pStyle w:val="Intestazione"/>
              <w:jc w:val="center"/>
              <w:rPr>
                <w:rFonts w:ascii="Calibri" w:hAnsi="Calibri"/>
                <w:szCs w:val="24"/>
              </w:rPr>
            </w:pPr>
          </w:p>
        </w:tc>
      </w:tr>
      <w:tr w:rsidR="00C62EEA" w:rsidRPr="00D44360" w:rsidTr="00F50D62">
        <w:trPr>
          <w:gridAfter w:val="1"/>
          <w:wAfter w:w="7" w:type="dxa"/>
          <w:cantSplit/>
        </w:trPr>
        <w:tc>
          <w:tcPr>
            <w:tcW w:w="430"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3</w:t>
            </w:r>
          </w:p>
        </w:tc>
        <w:tc>
          <w:tcPr>
            <w:tcW w:w="4321"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Approfondimento delle norme di legge adottate dal Legislatore a sostegno degli enti locali e loro effetti sugli equilibri di bilancio</w:t>
            </w:r>
          </w:p>
        </w:tc>
        <w:tc>
          <w:tcPr>
            <w:tcW w:w="1698"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Responsabili di servizio</w:t>
            </w:r>
          </w:p>
        </w:tc>
        <w:tc>
          <w:tcPr>
            <w:tcW w:w="1134" w:type="dxa"/>
            <w:vAlign w:val="center"/>
          </w:tcPr>
          <w:p w:rsidR="00C62EEA" w:rsidRPr="00D44360" w:rsidRDefault="00C62EEA" w:rsidP="00F50D62">
            <w:pPr>
              <w:pStyle w:val="Intestazione"/>
              <w:jc w:val="center"/>
              <w:rPr>
                <w:rFonts w:ascii="Calibri" w:hAnsi="Calibri"/>
                <w:szCs w:val="24"/>
              </w:rPr>
            </w:pPr>
          </w:p>
        </w:tc>
        <w:tc>
          <w:tcPr>
            <w:tcW w:w="361" w:type="dxa"/>
            <w:vAlign w:val="center"/>
          </w:tcPr>
          <w:p w:rsidR="00C62EEA" w:rsidRPr="00D44360" w:rsidRDefault="00C62EEA" w:rsidP="00F50D62">
            <w:pPr>
              <w:pStyle w:val="Intestazione"/>
              <w:jc w:val="center"/>
              <w:rPr>
                <w:rFonts w:ascii="Calibri" w:hAnsi="Calibri"/>
                <w:szCs w:val="24"/>
              </w:rPr>
            </w:pPr>
          </w:p>
        </w:tc>
        <w:tc>
          <w:tcPr>
            <w:tcW w:w="206" w:type="dxa"/>
            <w:vAlign w:val="center"/>
          </w:tcPr>
          <w:p w:rsidR="00C62EEA" w:rsidRPr="00D44360" w:rsidRDefault="00C62EEA" w:rsidP="00F50D62">
            <w:pPr>
              <w:pStyle w:val="Intestazione"/>
              <w:jc w:val="center"/>
              <w:rPr>
                <w:rFonts w:ascii="Calibri" w:hAnsi="Calibri"/>
                <w:szCs w:val="24"/>
              </w:rPr>
            </w:pPr>
          </w:p>
        </w:tc>
        <w:tc>
          <w:tcPr>
            <w:tcW w:w="31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61"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19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308" w:type="dxa"/>
            <w:gridSpan w:val="2"/>
            <w:vAlign w:val="center"/>
          </w:tcPr>
          <w:p w:rsidR="00C62EEA" w:rsidRPr="00D44360" w:rsidRDefault="00C62EEA" w:rsidP="00F50D62">
            <w:pPr>
              <w:pStyle w:val="Intestazione"/>
              <w:jc w:val="center"/>
              <w:rPr>
                <w:rFonts w:ascii="Calibri" w:hAnsi="Calibri"/>
                <w:szCs w:val="24"/>
              </w:rPr>
            </w:pPr>
          </w:p>
        </w:tc>
      </w:tr>
      <w:tr w:rsidR="00C62EEA" w:rsidRPr="00D44360" w:rsidTr="00F50D62">
        <w:trPr>
          <w:gridAfter w:val="1"/>
          <w:wAfter w:w="7" w:type="dxa"/>
          <w:cantSplit/>
        </w:trPr>
        <w:tc>
          <w:tcPr>
            <w:tcW w:w="430"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4</w:t>
            </w:r>
          </w:p>
        </w:tc>
        <w:tc>
          <w:tcPr>
            <w:tcW w:w="4321"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Confronto con la giunta comunale sull’esito dell’attività di monitoraggio e condivisione delle misure da adottare</w:t>
            </w:r>
          </w:p>
        </w:tc>
        <w:tc>
          <w:tcPr>
            <w:tcW w:w="1698"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Responsabili di servizio</w:t>
            </w:r>
          </w:p>
        </w:tc>
        <w:tc>
          <w:tcPr>
            <w:tcW w:w="1134" w:type="dxa"/>
            <w:vAlign w:val="center"/>
          </w:tcPr>
          <w:p w:rsidR="00C62EEA" w:rsidRPr="00D44360" w:rsidRDefault="00C62EEA" w:rsidP="00F50D62">
            <w:pPr>
              <w:pStyle w:val="Intestazione"/>
              <w:jc w:val="center"/>
              <w:rPr>
                <w:rFonts w:ascii="Calibri" w:hAnsi="Calibri"/>
                <w:szCs w:val="24"/>
              </w:rPr>
            </w:pPr>
          </w:p>
        </w:tc>
        <w:tc>
          <w:tcPr>
            <w:tcW w:w="361" w:type="dxa"/>
            <w:vAlign w:val="center"/>
          </w:tcPr>
          <w:p w:rsidR="00C62EEA" w:rsidRPr="00D44360" w:rsidRDefault="00C62EEA" w:rsidP="00F50D62">
            <w:pPr>
              <w:pStyle w:val="Intestazione"/>
              <w:jc w:val="center"/>
              <w:rPr>
                <w:rFonts w:ascii="Calibri" w:hAnsi="Calibri"/>
                <w:szCs w:val="24"/>
              </w:rPr>
            </w:pPr>
          </w:p>
        </w:tc>
        <w:tc>
          <w:tcPr>
            <w:tcW w:w="206" w:type="dxa"/>
            <w:vAlign w:val="center"/>
          </w:tcPr>
          <w:p w:rsidR="00C62EEA" w:rsidRPr="00D44360" w:rsidRDefault="00C62EEA" w:rsidP="00F50D62">
            <w:pPr>
              <w:pStyle w:val="Intestazione"/>
              <w:jc w:val="center"/>
              <w:rPr>
                <w:rFonts w:ascii="Calibri" w:hAnsi="Calibri"/>
                <w:szCs w:val="24"/>
              </w:rPr>
            </w:pPr>
          </w:p>
        </w:tc>
        <w:tc>
          <w:tcPr>
            <w:tcW w:w="31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61"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19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308" w:type="dxa"/>
            <w:gridSpan w:val="2"/>
            <w:vAlign w:val="center"/>
          </w:tcPr>
          <w:p w:rsidR="00C62EEA" w:rsidRPr="00D44360" w:rsidRDefault="00C62EEA" w:rsidP="00F50D62">
            <w:pPr>
              <w:pStyle w:val="Intestazione"/>
              <w:jc w:val="center"/>
              <w:rPr>
                <w:rFonts w:ascii="Calibri" w:hAnsi="Calibri"/>
                <w:szCs w:val="24"/>
              </w:rPr>
            </w:pPr>
          </w:p>
        </w:tc>
      </w:tr>
      <w:tr w:rsidR="00C62EEA" w:rsidRPr="00D44360" w:rsidTr="00F50D62">
        <w:trPr>
          <w:gridAfter w:val="1"/>
          <w:wAfter w:w="7" w:type="dxa"/>
          <w:cantSplit/>
        </w:trPr>
        <w:tc>
          <w:tcPr>
            <w:tcW w:w="430"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5</w:t>
            </w:r>
          </w:p>
        </w:tc>
        <w:tc>
          <w:tcPr>
            <w:tcW w:w="4321"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Adozione delle eventuali misure di cui al precedente punto n.4, ove necessarie al fine di mantenere gli equilibri di bilancio</w:t>
            </w:r>
          </w:p>
        </w:tc>
        <w:tc>
          <w:tcPr>
            <w:tcW w:w="1698"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Responsabili di servizio</w:t>
            </w:r>
          </w:p>
        </w:tc>
        <w:tc>
          <w:tcPr>
            <w:tcW w:w="1134" w:type="dxa"/>
            <w:vAlign w:val="center"/>
          </w:tcPr>
          <w:p w:rsidR="00C62EEA" w:rsidRPr="00D44360" w:rsidRDefault="00C62EEA" w:rsidP="00F50D62">
            <w:pPr>
              <w:pStyle w:val="Intestazione"/>
              <w:jc w:val="center"/>
              <w:rPr>
                <w:rFonts w:ascii="Calibri" w:hAnsi="Calibri"/>
                <w:szCs w:val="24"/>
              </w:rPr>
            </w:pPr>
          </w:p>
        </w:tc>
        <w:tc>
          <w:tcPr>
            <w:tcW w:w="361" w:type="dxa"/>
            <w:vAlign w:val="center"/>
          </w:tcPr>
          <w:p w:rsidR="00C62EEA" w:rsidRPr="00D44360" w:rsidRDefault="00C62EEA" w:rsidP="00F50D62">
            <w:pPr>
              <w:pStyle w:val="Intestazione"/>
              <w:jc w:val="center"/>
              <w:rPr>
                <w:rFonts w:ascii="Calibri" w:hAnsi="Calibri"/>
                <w:szCs w:val="24"/>
              </w:rPr>
            </w:pPr>
          </w:p>
        </w:tc>
        <w:tc>
          <w:tcPr>
            <w:tcW w:w="206" w:type="dxa"/>
            <w:vAlign w:val="center"/>
          </w:tcPr>
          <w:p w:rsidR="00C62EEA" w:rsidRPr="00D44360" w:rsidRDefault="00C62EEA" w:rsidP="00F50D62">
            <w:pPr>
              <w:pStyle w:val="Intestazione"/>
              <w:jc w:val="center"/>
              <w:rPr>
                <w:rFonts w:ascii="Calibri" w:hAnsi="Calibri"/>
                <w:szCs w:val="24"/>
              </w:rPr>
            </w:pPr>
          </w:p>
        </w:tc>
        <w:tc>
          <w:tcPr>
            <w:tcW w:w="31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61"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19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308" w:type="dxa"/>
            <w:gridSpan w:val="2"/>
            <w:vAlign w:val="center"/>
          </w:tcPr>
          <w:p w:rsidR="00C62EEA" w:rsidRPr="00D44360" w:rsidRDefault="00C62EEA" w:rsidP="00F50D62">
            <w:pPr>
              <w:pStyle w:val="Intestazione"/>
              <w:jc w:val="center"/>
              <w:rPr>
                <w:rFonts w:ascii="Calibri" w:hAnsi="Calibri"/>
                <w:szCs w:val="24"/>
              </w:rPr>
            </w:pPr>
          </w:p>
        </w:tc>
      </w:tr>
      <w:tr w:rsidR="00C62EEA" w:rsidRPr="00D44360" w:rsidTr="00F50D62">
        <w:trPr>
          <w:gridAfter w:val="1"/>
          <w:wAfter w:w="7" w:type="dxa"/>
          <w:cantSplit/>
        </w:trPr>
        <w:tc>
          <w:tcPr>
            <w:tcW w:w="430"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6</w:t>
            </w:r>
          </w:p>
        </w:tc>
        <w:tc>
          <w:tcPr>
            <w:tcW w:w="4321"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Predisposizione degli atti amministrativi (deliberazioni di Consiglio/Giunta) relativi alle misure di cui ai punti precedenti</w:t>
            </w:r>
          </w:p>
        </w:tc>
        <w:tc>
          <w:tcPr>
            <w:tcW w:w="1698" w:type="dxa"/>
            <w:gridSpan w:val="2"/>
            <w:vAlign w:val="center"/>
          </w:tcPr>
          <w:p w:rsidR="00C62EEA" w:rsidRPr="00D44360" w:rsidRDefault="00C62EEA" w:rsidP="00F50D62">
            <w:pPr>
              <w:pStyle w:val="Intestazione"/>
              <w:rPr>
                <w:rFonts w:ascii="Calibri" w:hAnsi="Calibri"/>
                <w:szCs w:val="24"/>
              </w:rPr>
            </w:pPr>
            <w:r w:rsidRPr="00D44360">
              <w:rPr>
                <w:rFonts w:ascii="Calibri" w:hAnsi="Calibri"/>
                <w:szCs w:val="24"/>
              </w:rPr>
              <w:t>Responsabile del Servizio Finanziario</w:t>
            </w:r>
          </w:p>
        </w:tc>
        <w:tc>
          <w:tcPr>
            <w:tcW w:w="1134" w:type="dxa"/>
            <w:vAlign w:val="center"/>
          </w:tcPr>
          <w:p w:rsidR="00C62EEA" w:rsidRPr="00D44360" w:rsidRDefault="00C62EEA" w:rsidP="00F50D62">
            <w:pPr>
              <w:pStyle w:val="Intestazione"/>
              <w:jc w:val="center"/>
              <w:rPr>
                <w:rFonts w:ascii="Calibri" w:hAnsi="Calibri"/>
                <w:szCs w:val="24"/>
              </w:rPr>
            </w:pPr>
          </w:p>
        </w:tc>
        <w:tc>
          <w:tcPr>
            <w:tcW w:w="361" w:type="dxa"/>
            <w:vAlign w:val="center"/>
          </w:tcPr>
          <w:p w:rsidR="00C62EEA" w:rsidRPr="00D44360" w:rsidRDefault="00C62EEA" w:rsidP="00F50D62">
            <w:pPr>
              <w:pStyle w:val="Intestazione"/>
              <w:jc w:val="center"/>
              <w:rPr>
                <w:rFonts w:ascii="Calibri" w:hAnsi="Calibri"/>
                <w:szCs w:val="24"/>
              </w:rPr>
            </w:pPr>
          </w:p>
        </w:tc>
        <w:tc>
          <w:tcPr>
            <w:tcW w:w="206" w:type="dxa"/>
            <w:vAlign w:val="center"/>
          </w:tcPr>
          <w:p w:rsidR="00C62EEA" w:rsidRPr="00D44360" w:rsidRDefault="00C62EEA" w:rsidP="00F50D62">
            <w:pPr>
              <w:pStyle w:val="Intestazione"/>
              <w:jc w:val="center"/>
              <w:rPr>
                <w:rFonts w:ascii="Calibri" w:hAnsi="Calibri"/>
                <w:szCs w:val="24"/>
              </w:rPr>
            </w:pPr>
          </w:p>
        </w:tc>
        <w:tc>
          <w:tcPr>
            <w:tcW w:w="31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61"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193"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227" w:type="dxa"/>
            <w:vAlign w:val="center"/>
          </w:tcPr>
          <w:p w:rsidR="00C62EEA" w:rsidRPr="00D44360" w:rsidRDefault="00C62EEA" w:rsidP="00F50D62">
            <w:pPr>
              <w:pStyle w:val="Intestazione"/>
              <w:jc w:val="center"/>
              <w:rPr>
                <w:rFonts w:ascii="Calibri" w:hAnsi="Calibri"/>
                <w:szCs w:val="24"/>
              </w:rPr>
            </w:pPr>
          </w:p>
        </w:tc>
        <w:tc>
          <w:tcPr>
            <w:tcW w:w="227" w:type="dxa"/>
            <w:vAlign w:val="center"/>
          </w:tcPr>
          <w:p w:rsidR="00C62EEA" w:rsidRPr="00D44360" w:rsidRDefault="00C62EEA" w:rsidP="00F50D62">
            <w:pPr>
              <w:pStyle w:val="Intestazione"/>
              <w:jc w:val="center"/>
              <w:rPr>
                <w:rFonts w:ascii="Calibri" w:hAnsi="Calibri"/>
                <w:szCs w:val="24"/>
              </w:rPr>
            </w:pPr>
            <w:r w:rsidRPr="00D44360">
              <w:rPr>
                <w:rFonts w:ascii="Calibri" w:hAnsi="Calibri"/>
                <w:szCs w:val="24"/>
              </w:rPr>
              <w:t>X</w:t>
            </w:r>
          </w:p>
        </w:tc>
        <w:tc>
          <w:tcPr>
            <w:tcW w:w="308" w:type="dxa"/>
            <w:gridSpan w:val="2"/>
            <w:vAlign w:val="center"/>
          </w:tcPr>
          <w:p w:rsidR="00C62EEA" w:rsidRPr="00D44360" w:rsidRDefault="00C62EEA" w:rsidP="00F50D62">
            <w:pPr>
              <w:pStyle w:val="Intestazione"/>
              <w:jc w:val="center"/>
              <w:rPr>
                <w:rFonts w:ascii="Calibri" w:hAnsi="Calibri"/>
                <w:szCs w:val="24"/>
              </w:rPr>
            </w:pPr>
          </w:p>
        </w:tc>
      </w:tr>
      <w:tr w:rsidR="00C62EEA" w:rsidRPr="00D44360" w:rsidTr="00F50D62">
        <w:trPr>
          <w:gridAfter w:val="1"/>
          <w:wAfter w:w="7" w:type="dxa"/>
          <w:cantSplit/>
          <w:trHeight w:val="1142"/>
        </w:trPr>
        <w:tc>
          <w:tcPr>
            <w:tcW w:w="6019" w:type="dxa"/>
            <w:gridSpan w:val="4"/>
            <w:tcBorders>
              <w:bottom w:val="nil"/>
            </w:tcBorders>
          </w:tcPr>
          <w:p w:rsidR="00C62EEA" w:rsidRPr="00D44360" w:rsidRDefault="00C62EEA" w:rsidP="00F50D62">
            <w:pPr>
              <w:jc w:val="both"/>
              <w:rPr>
                <w:rFonts w:ascii="Calibri" w:hAnsi="Calibri"/>
                <w:b/>
                <w:szCs w:val="24"/>
              </w:rPr>
            </w:pPr>
            <w:r w:rsidRPr="00D44360">
              <w:rPr>
                <w:rFonts w:ascii="Calibri" w:hAnsi="Calibri"/>
                <w:b/>
                <w:szCs w:val="24"/>
              </w:rPr>
              <w:t>Indicatori di risultato:</w:t>
            </w:r>
          </w:p>
          <w:p w:rsidR="00C62EEA" w:rsidRPr="00D44360" w:rsidRDefault="00C62EEA" w:rsidP="00F50D62">
            <w:pPr>
              <w:rPr>
                <w:rFonts w:ascii="Calibri" w:hAnsi="Calibri"/>
                <w:szCs w:val="24"/>
              </w:rPr>
            </w:pPr>
          </w:p>
          <w:p w:rsidR="00C62EEA" w:rsidRPr="00D44360" w:rsidRDefault="00C62EEA" w:rsidP="00F50D62">
            <w:pPr>
              <w:rPr>
                <w:rFonts w:ascii="Calibri" w:hAnsi="Calibri"/>
                <w:szCs w:val="24"/>
              </w:rPr>
            </w:pPr>
            <w:r w:rsidRPr="00D44360">
              <w:rPr>
                <w:rFonts w:ascii="Calibri" w:hAnsi="Calibri"/>
                <w:szCs w:val="24"/>
              </w:rPr>
              <w:t>Confronto periodico tra i Responsabili di servizio con il coordinamento del Responsabile del servizio finanziario</w:t>
            </w:r>
          </w:p>
          <w:p w:rsidR="00C62EEA" w:rsidRPr="00D44360" w:rsidRDefault="00C62EEA" w:rsidP="00F50D62">
            <w:pPr>
              <w:rPr>
                <w:rFonts w:ascii="Calibri" w:hAnsi="Calibri"/>
                <w:szCs w:val="24"/>
              </w:rPr>
            </w:pPr>
          </w:p>
          <w:p w:rsidR="00C62EEA" w:rsidRPr="00D44360" w:rsidRDefault="00C62EEA" w:rsidP="00F50D62">
            <w:pPr>
              <w:rPr>
                <w:rFonts w:ascii="Calibri" w:hAnsi="Calibri"/>
                <w:szCs w:val="24"/>
              </w:rPr>
            </w:pPr>
            <w:r w:rsidRPr="00D44360">
              <w:rPr>
                <w:rFonts w:ascii="Calibri" w:hAnsi="Calibri"/>
                <w:szCs w:val="24"/>
              </w:rPr>
              <w:t>Informativa periodica alla Giunta comunale e all’assessore al bilancio</w:t>
            </w:r>
          </w:p>
          <w:p w:rsidR="00C62EEA" w:rsidRPr="00D44360" w:rsidRDefault="00C62EEA" w:rsidP="00F50D62">
            <w:pPr>
              <w:jc w:val="both"/>
              <w:rPr>
                <w:rFonts w:ascii="Calibri" w:hAnsi="Calibri"/>
                <w:szCs w:val="24"/>
              </w:rPr>
            </w:pPr>
          </w:p>
          <w:p w:rsidR="00C62EEA" w:rsidRPr="00D44360" w:rsidRDefault="00C62EEA" w:rsidP="00F50D62">
            <w:pPr>
              <w:jc w:val="both"/>
              <w:rPr>
                <w:rFonts w:ascii="Calibri" w:hAnsi="Calibri"/>
                <w:szCs w:val="24"/>
              </w:rPr>
            </w:pPr>
            <w:r w:rsidRPr="00D44360">
              <w:rPr>
                <w:rFonts w:ascii="Calibri" w:hAnsi="Calibri"/>
                <w:szCs w:val="24"/>
              </w:rPr>
              <w:t>Rispetto della tempistica prevista per le singole fasi dell’obiettivo</w:t>
            </w:r>
          </w:p>
          <w:p w:rsidR="00C62EEA" w:rsidRPr="00D44360" w:rsidRDefault="00C62EEA" w:rsidP="00F50D62">
            <w:pPr>
              <w:autoSpaceDE w:val="0"/>
              <w:autoSpaceDN w:val="0"/>
              <w:adjustRightInd w:val="0"/>
              <w:jc w:val="both"/>
              <w:rPr>
                <w:rFonts w:ascii="Calibri" w:hAnsi="Calibri"/>
                <w:szCs w:val="24"/>
              </w:rPr>
            </w:pPr>
          </w:p>
        </w:tc>
        <w:tc>
          <w:tcPr>
            <w:tcW w:w="7292" w:type="dxa"/>
            <w:gridSpan w:val="27"/>
            <w:vMerge w:val="restart"/>
          </w:tcPr>
          <w:p w:rsidR="00C62EEA" w:rsidRPr="00D44360" w:rsidRDefault="00C62EEA" w:rsidP="00F50D62">
            <w:pPr>
              <w:rPr>
                <w:rFonts w:ascii="Calibri" w:hAnsi="Calibri"/>
                <w:b/>
                <w:szCs w:val="24"/>
              </w:rPr>
            </w:pPr>
            <w:r w:rsidRPr="00D44360">
              <w:rPr>
                <w:rFonts w:ascii="Calibri" w:hAnsi="Calibri"/>
                <w:b/>
                <w:szCs w:val="24"/>
              </w:rPr>
              <w:t>Livello di attuazione:</w:t>
            </w:r>
          </w:p>
          <w:p w:rsidR="00C62EEA" w:rsidRPr="00D44360" w:rsidRDefault="00C62EEA" w:rsidP="00F50D62">
            <w:pPr>
              <w:rPr>
                <w:rFonts w:ascii="Calibri" w:hAnsi="Calibri"/>
                <w:szCs w:val="24"/>
              </w:rPr>
            </w:pPr>
            <w:r w:rsidRPr="00D44360">
              <w:rPr>
                <w:rFonts w:ascii="Calibri" w:hAnsi="Calibri"/>
                <w:szCs w:val="24"/>
              </w:rPr>
              <w:t xml:space="preserve">monitoraggio conclusivo </w:t>
            </w:r>
          </w:p>
          <w:p w:rsidR="00C62EEA" w:rsidRPr="00D44360" w:rsidRDefault="00C62EEA" w:rsidP="00F50D62">
            <w:pPr>
              <w:pStyle w:val="Intestazione"/>
              <w:tabs>
                <w:tab w:val="clear" w:pos="4819"/>
                <w:tab w:val="clear" w:pos="9638"/>
              </w:tabs>
              <w:rPr>
                <w:rFonts w:ascii="Calibri" w:hAnsi="Calibri"/>
                <w:szCs w:val="24"/>
              </w:rPr>
            </w:pPr>
          </w:p>
        </w:tc>
      </w:tr>
      <w:tr w:rsidR="00C62EEA" w:rsidRPr="00D44360" w:rsidTr="00F50D62">
        <w:trPr>
          <w:gridAfter w:val="1"/>
          <w:wAfter w:w="7" w:type="dxa"/>
          <w:cantSplit/>
          <w:trHeight w:val="231"/>
        </w:trPr>
        <w:tc>
          <w:tcPr>
            <w:tcW w:w="6019" w:type="dxa"/>
            <w:gridSpan w:val="4"/>
            <w:tcBorders>
              <w:top w:val="nil"/>
            </w:tcBorders>
          </w:tcPr>
          <w:p w:rsidR="00C62EEA" w:rsidRPr="00D44360" w:rsidRDefault="00C62EEA" w:rsidP="00F50D62">
            <w:pPr>
              <w:jc w:val="both"/>
              <w:rPr>
                <w:rFonts w:ascii="Calibri" w:hAnsi="Calibri"/>
                <w:b/>
                <w:szCs w:val="24"/>
              </w:rPr>
            </w:pPr>
            <w:r w:rsidRPr="00D44360">
              <w:rPr>
                <w:rFonts w:ascii="Calibri" w:hAnsi="Calibri"/>
                <w:b/>
                <w:szCs w:val="24"/>
              </w:rPr>
              <w:t xml:space="preserve">Criticità: </w:t>
            </w:r>
          </w:p>
          <w:p w:rsidR="00C62EEA" w:rsidRPr="00D44360" w:rsidRDefault="00C62EEA" w:rsidP="00C62EEA">
            <w:pPr>
              <w:numPr>
                <w:ilvl w:val="0"/>
                <w:numId w:val="3"/>
              </w:numPr>
              <w:suppressAutoHyphens w:val="0"/>
              <w:jc w:val="both"/>
              <w:rPr>
                <w:rFonts w:ascii="Calibri" w:hAnsi="Calibri"/>
                <w:szCs w:val="24"/>
              </w:rPr>
            </w:pPr>
          </w:p>
        </w:tc>
        <w:tc>
          <w:tcPr>
            <w:tcW w:w="7292" w:type="dxa"/>
            <w:gridSpan w:val="27"/>
            <w:vMerge/>
          </w:tcPr>
          <w:p w:rsidR="00C62EEA" w:rsidRPr="00D44360" w:rsidRDefault="00C62EEA" w:rsidP="00F50D62">
            <w:pPr>
              <w:rPr>
                <w:rFonts w:ascii="Calibri" w:hAnsi="Calibri"/>
                <w:szCs w:val="24"/>
              </w:rPr>
            </w:pPr>
          </w:p>
        </w:tc>
      </w:tr>
    </w:tbl>
    <w:p w:rsidR="00C62EEA" w:rsidRDefault="00C62EEA">
      <w:pPr>
        <w:ind w:hanging="567"/>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8D5003">
      <w:pPr>
        <w:pStyle w:val="Rientrocorpodeltesto"/>
        <w:ind w:firstLine="0"/>
        <w:jc w:val="left"/>
        <w:rPr>
          <w:rFonts w:ascii="Calibri" w:hAnsi="Calibri"/>
          <w:b/>
          <w:szCs w:val="24"/>
        </w:rPr>
      </w:pPr>
    </w:p>
    <w:p w:rsidR="008D5003" w:rsidRDefault="00C62EEA">
      <w:pPr>
        <w:pStyle w:val="Rientrocorpodeltesto"/>
        <w:ind w:firstLine="0"/>
        <w:jc w:val="left"/>
        <w:rPr>
          <w:rFonts w:ascii="Calibri" w:hAnsi="Calibri"/>
          <w:szCs w:val="24"/>
        </w:rPr>
      </w:pPr>
      <w:r>
        <w:rPr>
          <w:rFonts w:ascii="Calibri" w:hAnsi="Calibri"/>
          <w:b/>
          <w:szCs w:val="24"/>
        </w:rPr>
        <w:t xml:space="preserve">Comune di </w:t>
      </w:r>
      <w:r w:rsidR="0083261A">
        <w:rPr>
          <w:rFonts w:ascii="Calibri" w:hAnsi="Calibri"/>
          <w:b/>
          <w:szCs w:val="24"/>
        </w:rPr>
        <w:t>LUZZARA</w:t>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b/>
          <w:szCs w:val="24"/>
        </w:rPr>
        <w:t>obiettivo esercizio organizzativo 2020</w:t>
      </w:r>
      <w:r>
        <w:rPr>
          <w:rFonts w:ascii="Calibri" w:hAnsi="Calibri"/>
          <w:szCs w:val="24"/>
        </w:rPr>
        <w:t xml:space="preserve"> </w:t>
      </w:r>
    </w:p>
    <w:p w:rsidR="008D5003" w:rsidRDefault="00C62EEA">
      <w:pPr>
        <w:pStyle w:val="Rientrocorpodeltesto"/>
        <w:ind w:firstLine="0"/>
        <w:jc w:val="left"/>
        <w:rPr>
          <w:rFonts w:ascii="Calibri" w:hAnsi="Calibri"/>
          <w:b/>
          <w:szCs w:val="24"/>
        </w:rPr>
      </w:pPr>
      <w:r>
        <w:rPr>
          <w:rFonts w:ascii="Calibri" w:hAnsi="Calibri"/>
          <w:b/>
          <w:szCs w:val="24"/>
        </w:rPr>
        <w:t xml:space="preserve">Area: Segreteria Generale                                                                                                                         </w:t>
      </w:r>
    </w:p>
    <w:p w:rsidR="008D5003" w:rsidRDefault="00C62EEA">
      <w:pPr>
        <w:rPr>
          <w:rFonts w:ascii="Calibri" w:hAnsi="Calibri"/>
          <w:b/>
          <w:szCs w:val="24"/>
        </w:rPr>
      </w:pPr>
      <w:r>
        <w:rPr>
          <w:rFonts w:ascii="Calibri" w:hAnsi="Calibri"/>
          <w:b/>
          <w:szCs w:val="24"/>
        </w:rPr>
        <w:t xml:space="preserve">Responsabile: Segretario Comunale /RPCT                                    </w:t>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t>Peso dell’obiettivo: 25%</w:t>
      </w:r>
    </w:p>
    <w:p w:rsidR="008D5003" w:rsidRDefault="008D5003">
      <w:pPr>
        <w:rPr>
          <w:rFonts w:ascii="Calibri" w:hAnsi="Calibri"/>
          <w:szCs w:val="24"/>
        </w:rPr>
      </w:pPr>
    </w:p>
    <w:tbl>
      <w:tblPr>
        <w:tblW w:w="1400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4A0" w:firstRow="1" w:lastRow="0" w:firstColumn="1" w:lastColumn="0" w:noHBand="0" w:noVBand="1"/>
      </w:tblPr>
      <w:tblGrid>
        <w:gridCol w:w="668"/>
        <w:gridCol w:w="3517"/>
        <w:gridCol w:w="1422"/>
        <w:gridCol w:w="1812"/>
        <w:gridCol w:w="263"/>
        <w:gridCol w:w="263"/>
        <w:gridCol w:w="264"/>
        <w:gridCol w:w="259"/>
        <w:gridCol w:w="264"/>
        <w:gridCol w:w="263"/>
        <w:gridCol w:w="263"/>
        <w:gridCol w:w="261"/>
        <w:gridCol w:w="265"/>
        <w:gridCol w:w="265"/>
        <w:gridCol w:w="261"/>
        <w:gridCol w:w="263"/>
        <w:gridCol w:w="262"/>
        <w:gridCol w:w="259"/>
        <w:gridCol w:w="264"/>
        <w:gridCol w:w="261"/>
        <w:gridCol w:w="256"/>
        <w:gridCol w:w="264"/>
        <w:gridCol w:w="263"/>
        <w:gridCol w:w="258"/>
        <w:gridCol w:w="265"/>
        <w:gridCol w:w="261"/>
        <w:gridCol w:w="519"/>
        <w:gridCol w:w="299"/>
      </w:tblGrid>
      <w:tr w:rsidR="008D5003" w:rsidTr="00C62EEA">
        <w:trPr>
          <w:cantSplit/>
        </w:trPr>
        <w:tc>
          <w:tcPr>
            <w:tcW w:w="668"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pStyle w:val="Intestazione"/>
              <w:rPr>
                <w:rFonts w:ascii="Calibri" w:hAnsi="Calibri"/>
                <w:b/>
                <w:szCs w:val="24"/>
              </w:rPr>
            </w:pPr>
            <w:r>
              <w:rPr>
                <w:rFonts w:ascii="Calibri" w:hAnsi="Calibri"/>
                <w:b/>
                <w:szCs w:val="24"/>
              </w:rPr>
              <w:t>N.° 2</w:t>
            </w:r>
          </w:p>
        </w:tc>
        <w:tc>
          <w:tcPr>
            <w:tcW w:w="13336" w:type="dxa"/>
            <w:gridSpan w:val="27"/>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szCs w:val="24"/>
              </w:rPr>
            </w:pPr>
            <w:r>
              <w:rPr>
                <w:rFonts w:ascii="Calibri" w:hAnsi="Calibri"/>
                <w:b/>
                <w:szCs w:val="24"/>
              </w:rPr>
              <w:t>Nome obiettivo</w:t>
            </w:r>
            <w:r>
              <w:rPr>
                <w:rFonts w:ascii="Calibri" w:hAnsi="Calibri"/>
                <w:szCs w:val="24"/>
              </w:rPr>
              <w:t xml:space="preserve">: Controllo sezione sito “Amministrazione trasparente”        </w:t>
            </w:r>
          </w:p>
          <w:p w:rsidR="008D5003" w:rsidRDefault="00C62EEA">
            <w:pPr>
              <w:rPr>
                <w:rFonts w:ascii="Calibri" w:hAnsi="Calibri"/>
                <w:szCs w:val="24"/>
              </w:rPr>
            </w:pPr>
            <w:r>
              <w:rPr>
                <w:rFonts w:ascii="Calibri" w:hAnsi="Calibri"/>
                <w:b/>
                <w:szCs w:val="24"/>
              </w:rPr>
              <w:t>Annuale</w:t>
            </w:r>
            <w:r>
              <w:rPr>
                <w:rFonts w:ascii="Calibri" w:hAnsi="Calibri"/>
                <w:szCs w:val="24"/>
              </w:rPr>
              <w:t xml:space="preserve">: 2020; </w:t>
            </w:r>
            <w:r>
              <w:rPr>
                <w:rFonts w:ascii="Calibri" w:hAnsi="Calibri"/>
                <w:b/>
                <w:szCs w:val="24"/>
              </w:rPr>
              <w:t xml:space="preserve">Anno di </w:t>
            </w:r>
            <w:proofErr w:type="spellStart"/>
            <w:r>
              <w:rPr>
                <w:rFonts w:ascii="Calibri" w:hAnsi="Calibri"/>
                <w:b/>
                <w:szCs w:val="24"/>
              </w:rPr>
              <w:t>prev</w:t>
            </w:r>
            <w:proofErr w:type="spellEnd"/>
            <w:r>
              <w:rPr>
                <w:rFonts w:ascii="Calibri" w:hAnsi="Calibri"/>
                <w:b/>
                <w:szCs w:val="24"/>
              </w:rPr>
              <w:t>. conclusione</w:t>
            </w:r>
            <w:r>
              <w:rPr>
                <w:rFonts w:ascii="Calibri" w:hAnsi="Calibri"/>
                <w:szCs w:val="24"/>
              </w:rPr>
              <w:t xml:space="preserve">: dicembre 2020 </w:t>
            </w:r>
          </w:p>
        </w:tc>
      </w:tr>
      <w:tr w:rsidR="008D5003" w:rsidTr="00C62EEA">
        <w:trPr>
          <w:cantSplit/>
          <w:trHeight w:val="351"/>
        </w:trPr>
        <w:tc>
          <w:tcPr>
            <w:tcW w:w="14004" w:type="dxa"/>
            <w:gridSpan w:val="28"/>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szCs w:val="24"/>
              </w:rPr>
            </w:pPr>
            <w:r>
              <w:rPr>
                <w:rFonts w:ascii="Calibri" w:hAnsi="Calibri"/>
                <w:b/>
                <w:szCs w:val="24"/>
              </w:rPr>
              <w:t>Descrizione dei risultati attesi</w:t>
            </w:r>
            <w:r>
              <w:rPr>
                <w:rFonts w:ascii="Calibri" w:hAnsi="Calibri"/>
                <w:color w:val="000000"/>
                <w:szCs w:val="24"/>
              </w:rPr>
              <w:t>: correttezza delle pagine e dei dati pubblicati.</w:t>
            </w:r>
          </w:p>
        </w:tc>
      </w:tr>
      <w:tr w:rsidR="008D5003" w:rsidTr="00C62EEA">
        <w:trPr>
          <w:cantSplit/>
        </w:trPr>
        <w:tc>
          <w:tcPr>
            <w:tcW w:w="668"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szCs w:val="24"/>
              </w:rPr>
            </w:pPr>
            <w:r>
              <w:rPr>
                <w:rFonts w:ascii="Calibri" w:hAnsi="Calibri"/>
                <w:szCs w:val="24"/>
              </w:rPr>
              <w:t>N.°</w:t>
            </w:r>
          </w:p>
        </w:tc>
        <w:tc>
          <w:tcPr>
            <w:tcW w:w="3517"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jc w:val="center"/>
              <w:rPr>
                <w:rFonts w:ascii="Calibri" w:hAnsi="Calibri"/>
                <w:szCs w:val="24"/>
              </w:rPr>
            </w:pPr>
            <w:r>
              <w:rPr>
                <w:rFonts w:ascii="Calibri" w:hAnsi="Calibri"/>
                <w:szCs w:val="24"/>
              </w:rPr>
              <w:t>Descrizione fase</w:t>
            </w:r>
          </w:p>
          <w:p w:rsidR="008D5003" w:rsidRDefault="008D5003">
            <w:pPr>
              <w:pStyle w:val="Intestazione"/>
              <w:rPr>
                <w:rFonts w:ascii="Calibri" w:hAnsi="Calibri"/>
                <w:szCs w:val="24"/>
              </w:rPr>
            </w:pPr>
          </w:p>
        </w:tc>
        <w:tc>
          <w:tcPr>
            <w:tcW w:w="1422"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Responsabile della fase</w:t>
            </w:r>
          </w:p>
        </w:tc>
        <w:tc>
          <w:tcPr>
            <w:tcW w:w="1812"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Prodotto intermedio atteso</w:t>
            </w:r>
          </w:p>
        </w:tc>
        <w:tc>
          <w:tcPr>
            <w:tcW w:w="6585" w:type="dxa"/>
            <w:gridSpan w:val="24"/>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Tempificazione delle attività</w:t>
            </w:r>
          </w:p>
        </w:tc>
      </w:tr>
      <w:tr w:rsidR="008D5003" w:rsidTr="00C62EEA">
        <w:trPr>
          <w:cantSplit/>
        </w:trPr>
        <w:tc>
          <w:tcPr>
            <w:tcW w:w="668"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3517"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422"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812"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526"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lang w:val="de-DE"/>
              </w:rPr>
            </w:pPr>
            <w:r>
              <w:rPr>
                <w:rFonts w:ascii="Calibri" w:hAnsi="Calibri"/>
                <w:sz w:val="22"/>
                <w:szCs w:val="22"/>
                <w:lang w:val="de-DE"/>
              </w:rPr>
              <w:t>Gen</w:t>
            </w:r>
          </w:p>
        </w:tc>
        <w:tc>
          <w:tcPr>
            <w:tcW w:w="523"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lang w:val="de-DE"/>
              </w:rPr>
            </w:pPr>
            <w:r>
              <w:rPr>
                <w:rFonts w:ascii="Calibri" w:hAnsi="Calibri"/>
                <w:sz w:val="22"/>
                <w:szCs w:val="22"/>
                <w:lang w:val="de-DE"/>
              </w:rPr>
              <w:t>Feb</w:t>
            </w:r>
          </w:p>
        </w:tc>
        <w:tc>
          <w:tcPr>
            <w:tcW w:w="527"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lang w:val="de-DE"/>
              </w:rPr>
            </w:pPr>
            <w:r>
              <w:rPr>
                <w:rFonts w:ascii="Calibri" w:hAnsi="Calibri"/>
                <w:sz w:val="22"/>
                <w:szCs w:val="22"/>
                <w:lang w:val="de-DE"/>
              </w:rPr>
              <w:t>Mar</w:t>
            </w:r>
          </w:p>
        </w:tc>
        <w:tc>
          <w:tcPr>
            <w:tcW w:w="524"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rPr>
            </w:pPr>
            <w:proofErr w:type="spellStart"/>
            <w:r>
              <w:rPr>
                <w:rFonts w:ascii="Calibri" w:hAnsi="Calibri"/>
                <w:sz w:val="22"/>
                <w:szCs w:val="22"/>
              </w:rPr>
              <w:t>Apr</w:t>
            </w:r>
            <w:proofErr w:type="spellEnd"/>
          </w:p>
        </w:tc>
        <w:tc>
          <w:tcPr>
            <w:tcW w:w="53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rPr>
            </w:pPr>
            <w:proofErr w:type="spellStart"/>
            <w:r>
              <w:rPr>
                <w:rFonts w:ascii="Calibri" w:hAnsi="Calibri"/>
                <w:sz w:val="22"/>
                <w:szCs w:val="22"/>
              </w:rPr>
              <w:t>Mag</w:t>
            </w:r>
            <w:proofErr w:type="spellEnd"/>
          </w:p>
        </w:tc>
        <w:tc>
          <w:tcPr>
            <w:tcW w:w="524"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rPr>
            </w:pPr>
            <w:proofErr w:type="spellStart"/>
            <w:r>
              <w:rPr>
                <w:rFonts w:ascii="Calibri" w:hAnsi="Calibri"/>
                <w:sz w:val="22"/>
                <w:szCs w:val="22"/>
              </w:rPr>
              <w:t>Giu</w:t>
            </w:r>
            <w:proofErr w:type="spellEnd"/>
          </w:p>
        </w:tc>
        <w:tc>
          <w:tcPr>
            <w:tcW w:w="521"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rPr>
            </w:pPr>
            <w:proofErr w:type="spellStart"/>
            <w:r>
              <w:rPr>
                <w:rFonts w:ascii="Calibri" w:hAnsi="Calibri"/>
                <w:sz w:val="22"/>
                <w:szCs w:val="22"/>
              </w:rPr>
              <w:t>Lug</w:t>
            </w:r>
            <w:proofErr w:type="spellEnd"/>
          </w:p>
        </w:tc>
        <w:tc>
          <w:tcPr>
            <w:tcW w:w="52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lang w:val="en-GB"/>
              </w:rPr>
            </w:pPr>
            <w:r>
              <w:rPr>
                <w:rFonts w:ascii="Calibri" w:hAnsi="Calibri"/>
                <w:sz w:val="22"/>
                <w:szCs w:val="22"/>
                <w:lang w:val="en-GB"/>
              </w:rPr>
              <w:t>Ago</w:t>
            </w:r>
          </w:p>
        </w:tc>
        <w:tc>
          <w:tcPr>
            <w:tcW w:w="52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lang w:val="en-GB"/>
              </w:rPr>
            </w:pPr>
            <w:r>
              <w:rPr>
                <w:rFonts w:ascii="Calibri" w:hAnsi="Calibri"/>
                <w:sz w:val="22"/>
                <w:szCs w:val="22"/>
                <w:lang w:val="en-GB"/>
              </w:rPr>
              <w:t>Set</w:t>
            </w:r>
          </w:p>
        </w:tc>
        <w:tc>
          <w:tcPr>
            <w:tcW w:w="521"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lang w:val="en-GB"/>
              </w:rPr>
            </w:pPr>
            <w:proofErr w:type="spellStart"/>
            <w:r>
              <w:rPr>
                <w:rFonts w:ascii="Calibri" w:hAnsi="Calibri"/>
                <w:sz w:val="22"/>
                <w:szCs w:val="22"/>
                <w:lang w:val="en-GB"/>
              </w:rPr>
              <w:t>Ott</w:t>
            </w:r>
            <w:proofErr w:type="spellEnd"/>
          </w:p>
        </w:tc>
        <w:tc>
          <w:tcPr>
            <w:tcW w:w="526"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rPr>
            </w:pPr>
            <w:proofErr w:type="spellStart"/>
            <w:r>
              <w:rPr>
                <w:rFonts w:ascii="Calibri" w:hAnsi="Calibri"/>
                <w:sz w:val="22"/>
                <w:szCs w:val="22"/>
              </w:rPr>
              <w:t>Nov</w:t>
            </w:r>
            <w:proofErr w:type="spellEnd"/>
          </w:p>
        </w:tc>
        <w:tc>
          <w:tcPr>
            <w:tcW w:w="818"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 w:val="22"/>
                <w:szCs w:val="22"/>
              </w:rPr>
            </w:pPr>
            <w:proofErr w:type="spellStart"/>
            <w:r>
              <w:rPr>
                <w:rFonts w:ascii="Calibri" w:hAnsi="Calibri"/>
                <w:sz w:val="22"/>
                <w:szCs w:val="22"/>
              </w:rPr>
              <w:t>Dic</w:t>
            </w:r>
            <w:proofErr w:type="spellEnd"/>
          </w:p>
        </w:tc>
      </w:tr>
      <w:tr w:rsidR="00C62EEA" w:rsidTr="007C19CF">
        <w:trPr>
          <w:cantSplit/>
        </w:trPr>
        <w:tc>
          <w:tcPr>
            <w:tcW w:w="668"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jc w:val="center"/>
              <w:rPr>
                <w:rFonts w:ascii="Calibri" w:hAnsi="Calibri"/>
                <w:szCs w:val="24"/>
              </w:rPr>
            </w:pPr>
            <w:r>
              <w:rPr>
                <w:rFonts w:ascii="Calibri" w:hAnsi="Calibri"/>
                <w:szCs w:val="24"/>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Cs w:val="24"/>
              </w:rPr>
            </w:pPr>
            <w:r>
              <w:rPr>
                <w:rFonts w:ascii="Calibri" w:hAnsi="Calibri"/>
                <w:szCs w:val="24"/>
              </w:rPr>
              <w:t xml:space="preserve">Verifica dello stato dell’arte  </w:t>
            </w:r>
          </w:p>
          <w:p w:rsidR="00C62EEA" w:rsidRDefault="00C62EEA" w:rsidP="00C62EEA">
            <w:pPr>
              <w:rPr>
                <w:rFonts w:ascii="Calibri" w:hAnsi="Calibri"/>
                <w:szCs w:val="24"/>
              </w:rPr>
            </w:pPr>
            <w:r>
              <w:rPr>
                <w:rFonts w:ascii="Calibri" w:hAnsi="Calibri"/>
                <w:szCs w:val="24"/>
              </w:rPr>
              <w:t>Sistemazione sito e dati</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Segretario Comunale-RPCT</w:t>
            </w:r>
          </w:p>
        </w:tc>
        <w:tc>
          <w:tcPr>
            <w:tcW w:w="181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Verbale di verifica</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 w:val="22"/>
                <w:szCs w:val="22"/>
              </w:rPr>
            </w:pP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 w:val="22"/>
                <w:szCs w:val="22"/>
              </w:rPr>
            </w:pP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 w:val="22"/>
                <w:szCs w:val="22"/>
              </w:rPr>
            </w:pPr>
          </w:p>
        </w:tc>
        <w:tc>
          <w:tcPr>
            <w:tcW w:w="25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 w:val="22"/>
                <w:szCs w:val="22"/>
              </w:rPr>
            </w:pP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8"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51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9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r>
      <w:tr w:rsidR="00C62EEA" w:rsidTr="00C62EEA">
        <w:trPr>
          <w:cantSplit/>
        </w:trPr>
        <w:tc>
          <w:tcPr>
            <w:tcW w:w="668"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jc w:val="center"/>
              <w:rPr>
                <w:rFonts w:ascii="Calibri" w:hAnsi="Calibri"/>
                <w:szCs w:val="24"/>
              </w:rPr>
            </w:pPr>
            <w:r>
              <w:rPr>
                <w:rFonts w:ascii="Calibri" w:hAnsi="Calibri"/>
                <w:szCs w:val="24"/>
              </w:rPr>
              <w:t>2</w:t>
            </w:r>
          </w:p>
        </w:tc>
        <w:tc>
          <w:tcPr>
            <w:tcW w:w="351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Cs w:val="24"/>
              </w:rPr>
            </w:pPr>
            <w:r>
              <w:rPr>
                <w:rFonts w:ascii="Calibri" w:hAnsi="Calibri"/>
                <w:szCs w:val="24"/>
              </w:rPr>
              <w:t xml:space="preserve">Verifica dello stato dell’arte </w:t>
            </w:r>
          </w:p>
          <w:p w:rsidR="00C62EEA" w:rsidRDefault="00C62EEA" w:rsidP="00C62EEA">
            <w:pPr>
              <w:rPr>
                <w:rFonts w:ascii="Calibri" w:hAnsi="Calibri"/>
                <w:szCs w:val="24"/>
              </w:rPr>
            </w:pPr>
            <w:r>
              <w:rPr>
                <w:rFonts w:ascii="Calibri" w:hAnsi="Calibri"/>
                <w:szCs w:val="24"/>
              </w:rPr>
              <w:t>Sistemazione sito e dati</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Segretario Comunale-RPCT</w:t>
            </w:r>
          </w:p>
        </w:tc>
        <w:tc>
          <w:tcPr>
            <w:tcW w:w="181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Verbale di verifica</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5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8"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51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9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r>
      <w:tr w:rsidR="00C62EEA" w:rsidTr="00C62EEA">
        <w:trPr>
          <w:cantSplit/>
        </w:trPr>
        <w:tc>
          <w:tcPr>
            <w:tcW w:w="668"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jc w:val="center"/>
              <w:rPr>
                <w:rFonts w:ascii="Calibri" w:hAnsi="Calibri"/>
                <w:szCs w:val="24"/>
              </w:rPr>
            </w:pPr>
            <w:r>
              <w:rPr>
                <w:rFonts w:ascii="Calibri" w:hAnsi="Calibri"/>
                <w:szCs w:val="24"/>
              </w:rPr>
              <w:t>3</w:t>
            </w:r>
          </w:p>
        </w:tc>
        <w:tc>
          <w:tcPr>
            <w:tcW w:w="351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Cs w:val="24"/>
              </w:rPr>
            </w:pPr>
            <w:r>
              <w:rPr>
                <w:rFonts w:ascii="Calibri" w:hAnsi="Calibri"/>
                <w:szCs w:val="24"/>
              </w:rPr>
              <w:t xml:space="preserve">Verifica dello stato dell’arte </w:t>
            </w:r>
          </w:p>
          <w:p w:rsidR="00C62EEA" w:rsidRDefault="00C62EEA" w:rsidP="00C62EEA">
            <w:pPr>
              <w:rPr>
                <w:rFonts w:ascii="Calibri" w:hAnsi="Calibri"/>
                <w:szCs w:val="24"/>
              </w:rPr>
            </w:pPr>
            <w:r>
              <w:rPr>
                <w:rFonts w:ascii="Calibri" w:hAnsi="Calibri"/>
                <w:szCs w:val="24"/>
              </w:rPr>
              <w:t>Sistemazione sito e dati</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Segretario Comunale-RPCT</w:t>
            </w:r>
          </w:p>
        </w:tc>
        <w:tc>
          <w:tcPr>
            <w:tcW w:w="181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Verbale di verifica</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5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4"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3"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58"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6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51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c>
          <w:tcPr>
            <w:tcW w:w="29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 w:val="22"/>
                <w:szCs w:val="22"/>
              </w:rPr>
            </w:pPr>
            <w:r>
              <w:rPr>
                <w:rFonts w:ascii="Calibri" w:hAnsi="Calibri"/>
                <w:b/>
                <w:sz w:val="22"/>
                <w:szCs w:val="22"/>
              </w:rPr>
              <w:t>x</w:t>
            </w:r>
          </w:p>
        </w:tc>
      </w:tr>
      <w:tr w:rsidR="00C62EEA" w:rsidTr="00C62EEA">
        <w:trPr>
          <w:cantSplit/>
          <w:trHeight w:val="1142"/>
        </w:trPr>
        <w:tc>
          <w:tcPr>
            <w:tcW w:w="5607"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jc w:val="both"/>
              <w:rPr>
                <w:rFonts w:ascii="Calibri" w:hAnsi="Calibri"/>
                <w:b/>
                <w:szCs w:val="24"/>
              </w:rPr>
            </w:pPr>
          </w:p>
          <w:p w:rsidR="00C62EEA" w:rsidRDefault="00C62EEA" w:rsidP="00C62EEA">
            <w:pPr>
              <w:jc w:val="both"/>
              <w:rPr>
                <w:rFonts w:ascii="Calibri" w:hAnsi="Calibri"/>
                <w:b/>
                <w:szCs w:val="24"/>
              </w:rPr>
            </w:pPr>
            <w:r>
              <w:rPr>
                <w:rFonts w:ascii="Calibri" w:hAnsi="Calibri"/>
                <w:b/>
                <w:szCs w:val="24"/>
              </w:rPr>
              <w:t>Indicatori di risultato:</w:t>
            </w:r>
          </w:p>
          <w:p w:rsidR="00C62EEA" w:rsidRDefault="00C62EEA" w:rsidP="00C62EEA">
            <w:pPr>
              <w:jc w:val="both"/>
              <w:rPr>
                <w:rFonts w:ascii="Calibri" w:hAnsi="Calibri"/>
                <w:szCs w:val="24"/>
              </w:rPr>
            </w:pPr>
            <w:r>
              <w:rPr>
                <w:rFonts w:ascii="Calibri" w:hAnsi="Calibri"/>
                <w:szCs w:val="24"/>
              </w:rPr>
              <w:t xml:space="preserve">Almeno una verifica nel periodo interessato, risultante da verbale . </w:t>
            </w:r>
          </w:p>
        </w:tc>
        <w:tc>
          <w:tcPr>
            <w:tcW w:w="8397" w:type="dxa"/>
            <w:gridSpan w:val="25"/>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rPr>
                <w:rFonts w:ascii="Calibri" w:hAnsi="Calibri"/>
                <w:b/>
                <w:szCs w:val="24"/>
                <w:u w:val="single"/>
              </w:rPr>
            </w:pPr>
            <w:r>
              <w:rPr>
                <w:rFonts w:ascii="Calibri" w:hAnsi="Calibri"/>
                <w:b/>
                <w:szCs w:val="24"/>
              </w:rPr>
              <w:t>Livello di attuazione:</w:t>
            </w:r>
          </w:p>
          <w:p w:rsidR="00C62EEA" w:rsidRDefault="00C62EEA" w:rsidP="00C62EEA">
            <w:r>
              <w:rPr>
                <w:rFonts w:ascii="Calibri" w:hAnsi="Calibri"/>
                <w:b/>
                <w:szCs w:val="24"/>
              </w:rPr>
              <w:t>1° monitoraggio</w:t>
            </w:r>
            <w:r>
              <w:rPr>
                <w:rFonts w:ascii="Calibri" w:hAnsi="Calibri"/>
                <w:szCs w:val="24"/>
              </w:rPr>
              <w:t xml:space="preserve">: </w:t>
            </w:r>
          </w:p>
          <w:p w:rsidR="00C62EEA" w:rsidRDefault="00C62EEA" w:rsidP="00C62EEA">
            <w:pPr>
              <w:rPr>
                <w:rFonts w:ascii="Calibri" w:hAnsi="Calibri"/>
                <w:szCs w:val="24"/>
              </w:rPr>
            </w:pPr>
          </w:p>
          <w:p w:rsidR="00C62EEA" w:rsidRDefault="00C62EEA" w:rsidP="00C62EEA">
            <w:pPr>
              <w:pStyle w:val="Intestazione"/>
              <w:rPr>
                <w:rFonts w:ascii="Calibri" w:hAnsi="Calibri"/>
                <w:szCs w:val="24"/>
              </w:rPr>
            </w:pPr>
            <w:r>
              <w:rPr>
                <w:rFonts w:ascii="Calibri" w:hAnsi="Calibri"/>
                <w:b/>
                <w:szCs w:val="24"/>
              </w:rPr>
              <w:t>Consuntivo</w:t>
            </w:r>
            <w:r>
              <w:rPr>
                <w:rFonts w:ascii="Calibri" w:hAnsi="Calibri"/>
                <w:szCs w:val="24"/>
              </w:rPr>
              <w:t>: 31.12.2020</w:t>
            </w:r>
          </w:p>
          <w:p w:rsidR="00C62EEA" w:rsidRDefault="00C62EEA" w:rsidP="00C62EEA">
            <w:pPr>
              <w:pStyle w:val="Intestazione"/>
              <w:rPr>
                <w:rFonts w:ascii="Calibri" w:hAnsi="Calibri"/>
                <w:szCs w:val="24"/>
              </w:rPr>
            </w:pPr>
          </w:p>
        </w:tc>
      </w:tr>
      <w:tr w:rsidR="00C62EEA" w:rsidTr="00C62EEA">
        <w:trPr>
          <w:cantSplit/>
        </w:trPr>
        <w:tc>
          <w:tcPr>
            <w:tcW w:w="5607"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rPr>
                <w:rFonts w:ascii="Calibri" w:hAnsi="Calibri"/>
                <w:szCs w:val="24"/>
              </w:rPr>
            </w:pPr>
            <w:r>
              <w:rPr>
                <w:rFonts w:ascii="Calibri" w:hAnsi="Calibri"/>
                <w:b/>
                <w:szCs w:val="24"/>
              </w:rPr>
              <w:t>Criticità</w:t>
            </w:r>
            <w:r>
              <w:rPr>
                <w:rFonts w:ascii="Calibri" w:hAnsi="Calibri"/>
                <w:szCs w:val="24"/>
              </w:rPr>
              <w:t>: mancanza di un ufficio strutturato</w:t>
            </w:r>
          </w:p>
          <w:p w:rsidR="00C62EEA" w:rsidRDefault="00C62EEA" w:rsidP="00C62EEA">
            <w:pPr>
              <w:rPr>
                <w:rFonts w:ascii="Calibri" w:hAnsi="Calibri"/>
                <w:szCs w:val="24"/>
              </w:rPr>
            </w:pPr>
          </w:p>
        </w:tc>
        <w:tc>
          <w:tcPr>
            <w:tcW w:w="8397" w:type="dxa"/>
            <w:gridSpan w:val="25"/>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rPr>
                <w:rFonts w:ascii="Calibri" w:hAnsi="Calibri"/>
                <w:szCs w:val="24"/>
              </w:rPr>
            </w:pPr>
          </w:p>
        </w:tc>
      </w:tr>
    </w:tbl>
    <w:p w:rsidR="008D5003" w:rsidRDefault="00C62EEA">
      <w:pPr>
        <w:jc w:val="both"/>
        <w:rPr>
          <w:rFonts w:ascii="Calibri" w:hAnsi="Calibri"/>
          <w:color w:val="000000"/>
          <w:szCs w:val="24"/>
        </w:rPr>
      </w:pPr>
      <w:r>
        <w:rPr>
          <w:rFonts w:ascii="Calibri" w:hAnsi="Calibri"/>
          <w:b/>
          <w:szCs w:val="24"/>
        </w:rPr>
        <w:t>Note:</w:t>
      </w:r>
      <w:r>
        <w:rPr>
          <w:rFonts w:ascii="Calibri" w:hAnsi="Calibri"/>
          <w:szCs w:val="24"/>
        </w:rPr>
        <w:t xml:space="preserve"> Dal DUP   2019/2021 : </w:t>
      </w:r>
      <w:r>
        <w:rPr>
          <w:rFonts w:ascii="Calibri" w:hAnsi="Calibri"/>
          <w:i/>
          <w:szCs w:val="24"/>
        </w:rPr>
        <w:t>Monitorare l'aggiornamento della sezione da parte degli uffici competenti e richiesta atti per l'implementazione dell'apposita sezione “Amministrazione Trasparente” e supporto alle strutture interne</w:t>
      </w:r>
      <w:r>
        <w:rPr>
          <w:rFonts w:ascii="Calibri" w:hAnsi="Calibri"/>
          <w:szCs w:val="24"/>
        </w:rPr>
        <w:t xml:space="preserve">. Nei quattro anni precedenti, è stato controllato il sito, sezione Amministrazione Trasparente”, per eliminare </w:t>
      </w:r>
      <w:r>
        <w:rPr>
          <w:rFonts w:ascii="Calibri" w:hAnsi="Calibri"/>
          <w:color w:val="000000"/>
          <w:szCs w:val="24"/>
        </w:rPr>
        <w:t>errori di impostazione e/o di mancato aggiornamento, dando ai Responsabili indicazioni più precise per la corretta tenuta delle sezioni di riferimento . Occorre continuare l’attività di verifica a campione l’attendibilità dei dati pubblicati e di comunicarlo agli organi cointeressati all’attività dei Responsabili medesimi.</w:t>
      </w:r>
    </w:p>
    <w:p w:rsidR="008D5003" w:rsidRDefault="008D5003">
      <w:pPr>
        <w:jc w:val="both"/>
        <w:rPr>
          <w:rFonts w:ascii="Calibri" w:hAnsi="Calibri"/>
          <w:szCs w:val="24"/>
        </w:rPr>
      </w:pPr>
    </w:p>
    <w:p w:rsidR="008D5003" w:rsidRDefault="00C62EEA">
      <w:pPr>
        <w:pStyle w:val="Rientrocorpodeltesto"/>
        <w:ind w:firstLine="0"/>
        <w:jc w:val="left"/>
        <w:rPr>
          <w:rFonts w:ascii="Calibri" w:hAnsi="Calibri"/>
          <w:szCs w:val="24"/>
        </w:rPr>
      </w:pPr>
      <w:r>
        <w:rPr>
          <w:rFonts w:ascii="Calibri" w:hAnsi="Calibri"/>
          <w:b/>
          <w:szCs w:val="24"/>
        </w:rPr>
        <w:t xml:space="preserve">Comune di </w:t>
      </w:r>
      <w:r w:rsidR="0083261A">
        <w:rPr>
          <w:rFonts w:ascii="Calibri" w:hAnsi="Calibri"/>
          <w:b/>
          <w:szCs w:val="24"/>
        </w:rPr>
        <w:t>LUZZARA</w:t>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r>
      <w:r>
        <w:rPr>
          <w:rFonts w:ascii="Calibri" w:hAnsi="Calibri"/>
          <w:szCs w:val="24"/>
        </w:rPr>
        <w:tab/>
        <w:t xml:space="preserve">         </w:t>
      </w:r>
      <w:r>
        <w:rPr>
          <w:rFonts w:ascii="Calibri" w:hAnsi="Calibri"/>
          <w:b/>
          <w:szCs w:val="24"/>
        </w:rPr>
        <w:t>Scheda obiettivo organizzativo esercizio 2020</w:t>
      </w:r>
    </w:p>
    <w:p w:rsidR="008D5003" w:rsidRDefault="00C62EEA">
      <w:pPr>
        <w:pStyle w:val="Rientrocorpodeltesto"/>
        <w:ind w:firstLine="0"/>
        <w:jc w:val="left"/>
        <w:rPr>
          <w:rFonts w:ascii="Calibri" w:hAnsi="Calibri"/>
          <w:b/>
          <w:szCs w:val="24"/>
        </w:rPr>
      </w:pPr>
      <w:r>
        <w:rPr>
          <w:rFonts w:ascii="Calibri" w:hAnsi="Calibri"/>
          <w:b/>
          <w:szCs w:val="24"/>
        </w:rPr>
        <w:t xml:space="preserve">Area: Segreteria Generale </w:t>
      </w:r>
    </w:p>
    <w:p w:rsidR="008D5003" w:rsidRDefault="00C62EEA">
      <w:pPr>
        <w:rPr>
          <w:rFonts w:ascii="Calibri" w:hAnsi="Calibri"/>
          <w:b/>
          <w:szCs w:val="24"/>
        </w:rPr>
      </w:pPr>
      <w:r>
        <w:rPr>
          <w:rFonts w:ascii="Calibri" w:hAnsi="Calibri"/>
          <w:b/>
          <w:szCs w:val="24"/>
        </w:rPr>
        <w:t xml:space="preserve">Responsabile: Segretario Comunale-RPCT                                    </w:t>
      </w:r>
      <w:r>
        <w:rPr>
          <w:rFonts w:ascii="Calibri" w:hAnsi="Calibri"/>
          <w:b/>
          <w:szCs w:val="24"/>
        </w:rPr>
        <w:tab/>
      </w:r>
      <w:r>
        <w:rPr>
          <w:rFonts w:ascii="Calibri" w:hAnsi="Calibri"/>
          <w:b/>
          <w:szCs w:val="24"/>
        </w:rPr>
        <w:tab/>
      </w:r>
      <w:r>
        <w:rPr>
          <w:rFonts w:ascii="Calibri" w:hAnsi="Calibri"/>
          <w:b/>
          <w:szCs w:val="24"/>
        </w:rPr>
        <w:tab/>
      </w:r>
      <w:r>
        <w:rPr>
          <w:rFonts w:ascii="Calibri" w:hAnsi="Calibri"/>
          <w:b/>
          <w:szCs w:val="24"/>
        </w:rPr>
        <w:tab/>
        <w:t xml:space="preserve">                           Peso dell’obiettivo: 20%</w:t>
      </w:r>
    </w:p>
    <w:p w:rsidR="008D5003" w:rsidRDefault="008D5003">
      <w:pPr>
        <w:rPr>
          <w:rFonts w:ascii="Calibri" w:hAnsi="Calibri"/>
          <w:szCs w:val="24"/>
        </w:rPr>
      </w:pPr>
    </w:p>
    <w:tbl>
      <w:tblPr>
        <w:tblW w:w="15451" w:type="dxa"/>
        <w:tblInd w:w="-5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4A0" w:firstRow="1" w:lastRow="0" w:firstColumn="1" w:lastColumn="0" w:noHBand="0" w:noVBand="1"/>
      </w:tblPr>
      <w:tblGrid>
        <w:gridCol w:w="360"/>
        <w:gridCol w:w="72"/>
        <w:gridCol w:w="861"/>
        <w:gridCol w:w="306"/>
        <w:gridCol w:w="3383"/>
        <w:gridCol w:w="1562"/>
        <w:gridCol w:w="336"/>
        <w:gridCol w:w="1344"/>
        <w:gridCol w:w="306"/>
        <w:gridCol w:w="298"/>
        <w:gridCol w:w="301"/>
        <w:gridCol w:w="301"/>
        <w:gridCol w:w="301"/>
        <w:gridCol w:w="301"/>
        <w:gridCol w:w="299"/>
        <w:gridCol w:w="303"/>
        <w:gridCol w:w="304"/>
        <w:gridCol w:w="309"/>
        <w:gridCol w:w="302"/>
        <w:gridCol w:w="301"/>
        <w:gridCol w:w="301"/>
        <w:gridCol w:w="302"/>
        <w:gridCol w:w="301"/>
        <w:gridCol w:w="303"/>
        <w:gridCol w:w="301"/>
        <w:gridCol w:w="301"/>
        <w:gridCol w:w="301"/>
        <w:gridCol w:w="303"/>
        <w:gridCol w:w="302"/>
        <w:gridCol w:w="301"/>
        <w:gridCol w:w="302"/>
        <w:gridCol w:w="283"/>
      </w:tblGrid>
      <w:tr w:rsidR="008D5003" w:rsidTr="00C62EEA">
        <w:trPr>
          <w:cantSplit/>
        </w:trPr>
        <w:tc>
          <w:tcPr>
            <w:tcW w:w="129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pStyle w:val="Intestazione"/>
              <w:rPr>
                <w:rFonts w:ascii="Calibri" w:hAnsi="Calibri"/>
                <w:b/>
                <w:szCs w:val="24"/>
              </w:rPr>
            </w:pPr>
            <w:r>
              <w:rPr>
                <w:rFonts w:ascii="Calibri" w:hAnsi="Calibri"/>
                <w:b/>
                <w:szCs w:val="24"/>
              </w:rPr>
              <w:t>N.° 3</w:t>
            </w:r>
          </w:p>
        </w:tc>
        <w:tc>
          <w:tcPr>
            <w:tcW w:w="30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ind w:left="30"/>
              <w:jc w:val="both"/>
              <w:rPr>
                <w:rFonts w:ascii="Calibri" w:hAnsi="Calibri"/>
                <w:b/>
                <w:szCs w:val="24"/>
              </w:rPr>
            </w:pPr>
          </w:p>
        </w:tc>
        <w:tc>
          <w:tcPr>
            <w:tcW w:w="13852" w:type="dxa"/>
            <w:gridSpan w:val="28"/>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ind w:left="30"/>
              <w:jc w:val="both"/>
              <w:rPr>
                <w:rFonts w:ascii="Calibri" w:hAnsi="Calibri"/>
                <w:szCs w:val="24"/>
              </w:rPr>
            </w:pPr>
            <w:r>
              <w:rPr>
                <w:rFonts w:ascii="Calibri" w:hAnsi="Calibri"/>
                <w:b/>
                <w:szCs w:val="24"/>
              </w:rPr>
              <w:t>Titolo obiettivo</w:t>
            </w:r>
            <w:r>
              <w:rPr>
                <w:rFonts w:ascii="Calibri" w:hAnsi="Calibri"/>
                <w:szCs w:val="24"/>
              </w:rPr>
              <w:t xml:space="preserve">: Applicazione Linee guida ANAC n.1134/2017.Monitoraggio della </w:t>
            </w:r>
            <w:proofErr w:type="spellStart"/>
            <w:r>
              <w:rPr>
                <w:rFonts w:ascii="Calibri" w:hAnsi="Calibri"/>
                <w:szCs w:val="24"/>
              </w:rPr>
              <w:t>sezione”Sezione</w:t>
            </w:r>
            <w:proofErr w:type="spellEnd"/>
            <w:r>
              <w:rPr>
                <w:rFonts w:ascii="Calibri" w:hAnsi="Calibri"/>
                <w:szCs w:val="24"/>
              </w:rPr>
              <w:t xml:space="preserve"> trasparente “dei siti web delle società degli enti partecipati e vigilati .Verifiche circa  l'ottemperanza a tali obblighi da parte dei soggetti interessati e, ove opportuno,  sollecitare gli adempimenti conseguenti da parte dei soggetti inadempienti, secondo le modalità che verranno indicate nel piano delle performance 2020.</w:t>
            </w:r>
          </w:p>
          <w:p w:rsidR="008D5003" w:rsidRDefault="008D5003">
            <w:pPr>
              <w:rPr>
                <w:rFonts w:ascii="Calibri" w:hAnsi="Calibri"/>
                <w:szCs w:val="24"/>
              </w:rPr>
            </w:pPr>
          </w:p>
          <w:p w:rsidR="008D5003" w:rsidRDefault="00C62EEA">
            <w:pPr>
              <w:rPr>
                <w:rFonts w:ascii="Calibri" w:hAnsi="Calibri"/>
                <w:szCs w:val="24"/>
              </w:rPr>
            </w:pPr>
            <w:r>
              <w:rPr>
                <w:rFonts w:ascii="Calibri" w:hAnsi="Calibri"/>
                <w:b/>
                <w:szCs w:val="24"/>
              </w:rPr>
              <w:t>Annuale</w:t>
            </w:r>
            <w:r>
              <w:rPr>
                <w:rFonts w:ascii="Calibri" w:hAnsi="Calibri"/>
                <w:szCs w:val="24"/>
              </w:rPr>
              <w:t xml:space="preserve">: 2020; </w:t>
            </w:r>
            <w:r>
              <w:rPr>
                <w:rFonts w:ascii="Calibri" w:hAnsi="Calibri"/>
                <w:b/>
                <w:szCs w:val="24"/>
              </w:rPr>
              <w:t xml:space="preserve">Anno di </w:t>
            </w:r>
            <w:proofErr w:type="spellStart"/>
            <w:r>
              <w:rPr>
                <w:rFonts w:ascii="Calibri" w:hAnsi="Calibri"/>
                <w:b/>
                <w:szCs w:val="24"/>
              </w:rPr>
              <w:t>prev</w:t>
            </w:r>
            <w:proofErr w:type="spellEnd"/>
            <w:r>
              <w:rPr>
                <w:rFonts w:ascii="Calibri" w:hAnsi="Calibri"/>
                <w:b/>
                <w:szCs w:val="24"/>
              </w:rPr>
              <w:t>. conclusione</w:t>
            </w:r>
            <w:r>
              <w:rPr>
                <w:rFonts w:ascii="Calibri" w:hAnsi="Calibri"/>
                <w:szCs w:val="24"/>
              </w:rPr>
              <w:t xml:space="preserve">: Dicembre  2020   </w:t>
            </w:r>
          </w:p>
        </w:tc>
      </w:tr>
      <w:tr w:rsidR="008D5003" w:rsidTr="00C62EEA">
        <w:trPr>
          <w:cantSplit/>
          <w:trHeight w:val="422"/>
        </w:trPr>
        <w:tc>
          <w:tcPr>
            <w:tcW w:w="360"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b/>
                <w:szCs w:val="24"/>
              </w:rPr>
            </w:pPr>
          </w:p>
        </w:tc>
        <w:tc>
          <w:tcPr>
            <w:tcW w:w="15091" w:type="dxa"/>
            <w:gridSpan w:val="31"/>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color w:val="000000"/>
                <w:szCs w:val="24"/>
              </w:rPr>
            </w:pPr>
            <w:r>
              <w:rPr>
                <w:rFonts w:ascii="Calibri" w:hAnsi="Calibri"/>
                <w:b/>
                <w:szCs w:val="24"/>
              </w:rPr>
              <w:t>Descrizione dei risultati attesi</w:t>
            </w:r>
            <w:r>
              <w:rPr>
                <w:rFonts w:ascii="Calibri" w:hAnsi="Calibri"/>
                <w:color w:val="000000"/>
                <w:szCs w:val="24"/>
              </w:rPr>
              <w:t>:  Prosecuzione  attività di monitoraggio e sensibilizzazione dei soggetti partecipati coinvolti  dall’applicazione delle Linee Guida ANAC n.1134/2017.Attività di monitoraggio applicazione obblighi di trasparenza L.4.8.2017,n.124 (legge sulla concorrenza)..</w:t>
            </w:r>
          </w:p>
          <w:p w:rsidR="008D5003" w:rsidRDefault="008D5003">
            <w:pPr>
              <w:rPr>
                <w:rFonts w:ascii="Calibri" w:hAnsi="Calibri"/>
                <w:szCs w:val="24"/>
              </w:rPr>
            </w:pPr>
          </w:p>
        </w:tc>
      </w:tr>
      <w:tr w:rsidR="008D5003" w:rsidTr="00C62EEA">
        <w:trPr>
          <w:cantSplit/>
        </w:trPr>
        <w:tc>
          <w:tcPr>
            <w:tcW w:w="4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szCs w:val="24"/>
              </w:rPr>
            </w:pPr>
            <w:r>
              <w:rPr>
                <w:rFonts w:ascii="Calibri" w:hAnsi="Calibri"/>
                <w:szCs w:val="24"/>
              </w:rPr>
              <w:t>N.°</w:t>
            </w:r>
          </w:p>
        </w:tc>
        <w:tc>
          <w:tcPr>
            <w:tcW w:w="4550" w:type="dxa"/>
            <w:gridSpan w:val="3"/>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jc w:val="center"/>
              <w:rPr>
                <w:rFonts w:ascii="Calibri" w:hAnsi="Calibri"/>
                <w:szCs w:val="24"/>
              </w:rPr>
            </w:pPr>
            <w:r>
              <w:rPr>
                <w:rFonts w:ascii="Calibri" w:hAnsi="Calibri"/>
                <w:szCs w:val="24"/>
              </w:rPr>
              <w:t>Descrizione fase</w:t>
            </w:r>
          </w:p>
          <w:p w:rsidR="008D5003" w:rsidRDefault="008D5003">
            <w:pPr>
              <w:pStyle w:val="Intestazione"/>
              <w:rPr>
                <w:rFonts w:ascii="Calibri" w:hAnsi="Calibri"/>
                <w:szCs w:val="24"/>
              </w:rPr>
            </w:pPr>
          </w:p>
        </w:tc>
        <w:tc>
          <w:tcPr>
            <w:tcW w:w="1562" w:type="dxa"/>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Responsabile della fase</w:t>
            </w:r>
          </w:p>
        </w:tc>
        <w:tc>
          <w:tcPr>
            <w:tcW w:w="1680"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Prodotto intermedio atteso</w:t>
            </w:r>
          </w:p>
        </w:tc>
        <w:tc>
          <w:tcPr>
            <w:tcW w:w="30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jc w:val="center"/>
              <w:rPr>
                <w:rFonts w:ascii="Calibri" w:hAnsi="Calibri"/>
                <w:szCs w:val="24"/>
              </w:rPr>
            </w:pPr>
          </w:p>
        </w:tc>
        <w:tc>
          <w:tcPr>
            <w:tcW w:w="6921" w:type="dxa"/>
            <w:gridSpan w:val="2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Tempificazione delle attività</w:t>
            </w:r>
          </w:p>
        </w:tc>
      </w:tr>
      <w:tr w:rsidR="008D5003" w:rsidTr="00C62EEA">
        <w:trPr>
          <w:cantSplit/>
        </w:trPr>
        <w:tc>
          <w:tcPr>
            <w:tcW w:w="4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4550" w:type="dxa"/>
            <w:gridSpan w:val="3"/>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562" w:type="dxa"/>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1680"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604"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lang w:val="de-DE"/>
              </w:rPr>
            </w:pPr>
            <w:r>
              <w:rPr>
                <w:rFonts w:ascii="Calibri" w:hAnsi="Calibri"/>
                <w:szCs w:val="24"/>
                <w:lang w:val="de-DE"/>
              </w:rPr>
              <w:t>Gen</w:t>
            </w:r>
          </w:p>
        </w:tc>
        <w:tc>
          <w:tcPr>
            <w:tcW w:w="60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lang w:val="de-DE"/>
              </w:rPr>
            </w:pPr>
            <w:r>
              <w:rPr>
                <w:rFonts w:ascii="Calibri" w:hAnsi="Calibri"/>
                <w:szCs w:val="24"/>
                <w:lang w:val="de-DE"/>
              </w:rPr>
              <w:t>Feb</w:t>
            </w:r>
          </w:p>
        </w:tc>
        <w:tc>
          <w:tcPr>
            <w:tcW w:w="60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lang w:val="de-DE"/>
              </w:rPr>
            </w:pPr>
            <w:r>
              <w:rPr>
                <w:rFonts w:ascii="Calibri" w:hAnsi="Calibri"/>
                <w:szCs w:val="24"/>
                <w:lang w:val="de-DE"/>
              </w:rPr>
              <w:t>Mar</w:t>
            </w:r>
          </w:p>
        </w:tc>
        <w:tc>
          <w:tcPr>
            <w:tcW w:w="60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proofErr w:type="spellStart"/>
            <w:r>
              <w:rPr>
                <w:rFonts w:ascii="Calibri" w:hAnsi="Calibri"/>
                <w:szCs w:val="24"/>
              </w:rPr>
              <w:t>Apr</w:t>
            </w:r>
            <w:proofErr w:type="spellEnd"/>
          </w:p>
        </w:tc>
        <w:tc>
          <w:tcPr>
            <w:tcW w:w="613"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proofErr w:type="spellStart"/>
            <w:r>
              <w:rPr>
                <w:rFonts w:ascii="Calibri" w:hAnsi="Calibri"/>
                <w:szCs w:val="24"/>
              </w:rPr>
              <w:t>Mag</w:t>
            </w:r>
            <w:proofErr w:type="spellEnd"/>
          </w:p>
        </w:tc>
        <w:tc>
          <w:tcPr>
            <w:tcW w:w="603"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proofErr w:type="spellStart"/>
            <w:r>
              <w:rPr>
                <w:rFonts w:ascii="Calibri" w:hAnsi="Calibri"/>
                <w:szCs w:val="24"/>
              </w:rPr>
              <w:t>Giu</w:t>
            </w:r>
            <w:proofErr w:type="spellEnd"/>
          </w:p>
        </w:tc>
        <w:tc>
          <w:tcPr>
            <w:tcW w:w="603"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proofErr w:type="spellStart"/>
            <w:r>
              <w:rPr>
                <w:rFonts w:ascii="Calibri" w:hAnsi="Calibri"/>
                <w:szCs w:val="24"/>
              </w:rPr>
              <w:t>Lug</w:t>
            </w:r>
            <w:proofErr w:type="spellEnd"/>
          </w:p>
        </w:tc>
        <w:tc>
          <w:tcPr>
            <w:tcW w:w="604"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lang w:val="en-GB"/>
              </w:rPr>
            </w:pPr>
            <w:r>
              <w:rPr>
                <w:rFonts w:ascii="Calibri" w:hAnsi="Calibri"/>
                <w:szCs w:val="24"/>
                <w:lang w:val="en-GB"/>
              </w:rPr>
              <w:t>Ago</w:t>
            </w:r>
          </w:p>
        </w:tc>
        <w:tc>
          <w:tcPr>
            <w:tcW w:w="60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lang w:val="en-GB"/>
              </w:rPr>
            </w:pPr>
            <w:r>
              <w:rPr>
                <w:rFonts w:ascii="Calibri" w:hAnsi="Calibri"/>
                <w:szCs w:val="24"/>
                <w:lang w:val="en-GB"/>
              </w:rPr>
              <w:t>Set</w:t>
            </w:r>
          </w:p>
        </w:tc>
        <w:tc>
          <w:tcPr>
            <w:tcW w:w="604"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lang w:val="en-GB"/>
              </w:rPr>
            </w:pPr>
            <w:proofErr w:type="spellStart"/>
            <w:r>
              <w:rPr>
                <w:rFonts w:ascii="Calibri" w:hAnsi="Calibri"/>
                <w:szCs w:val="24"/>
                <w:lang w:val="en-GB"/>
              </w:rPr>
              <w:t>Ott</w:t>
            </w:r>
            <w:proofErr w:type="spellEnd"/>
          </w:p>
        </w:tc>
        <w:tc>
          <w:tcPr>
            <w:tcW w:w="603"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proofErr w:type="spellStart"/>
            <w:r>
              <w:rPr>
                <w:rFonts w:ascii="Calibri" w:hAnsi="Calibri"/>
                <w:szCs w:val="24"/>
              </w:rPr>
              <w:t>Nov</w:t>
            </w:r>
            <w:proofErr w:type="spellEnd"/>
          </w:p>
        </w:tc>
        <w:tc>
          <w:tcPr>
            <w:tcW w:w="585"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proofErr w:type="spellStart"/>
            <w:r>
              <w:rPr>
                <w:rFonts w:ascii="Calibri" w:hAnsi="Calibri"/>
                <w:szCs w:val="24"/>
              </w:rPr>
              <w:t>Dic</w:t>
            </w:r>
            <w:proofErr w:type="spellEnd"/>
          </w:p>
        </w:tc>
      </w:tr>
      <w:tr w:rsidR="00C62EEA" w:rsidTr="00C62EEA">
        <w:trPr>
          <w:cantSplit/>
        </w:trPr>
        <w:tc>
          <w:tcPr>
            <w:tcW w:w="43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jc w:val="center"/>
              <w:rPr>
                <w:rFonts w:ascii="Calibri" w:hAnsi="Calibri"/>
                <w:szCs w:val="24"/>
              </w:rPr>
            </w:pPr>
            <w:r>
              <w:rPr>
                <w:rFonts w:ascii="Calibri" w:hAnsi="Calibri"/>
                <w:szCs w:val="24"/>
              </w:rPr>
              <w:t>1</w:t>
            </w:r>
          </w:p>
        </w:tc>
        <w:tc>
          <w:tcPr>
            <w:tcW w:w="4550"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spacing w:beforeAutospacing="1" w:afterAutospacing="1"/>
              <w:rPr>
                <w:rFonts w:ascii="Calibri" w:hAnsi="Calibri"/>
                <w:szCs w:val="24"/>
              </w:rPr>
            </w:pPr>
            <w:r>
              <w:rPr>
                <w:rFonts w:ascii="Calibri" w:hAnsi="Calibri"/>
                <w:bCs/>
                <w:szCs w:val="24"/>
              </w:rPr>
              <w:t>Obblighi di trasparenza e pubblicità da parte di soggetti che intrattengono rapporti economici con il Comune (</w:t>
            </w:r>
            <w:r>
              <w:rPr>
                <w:rFonts w:ascii="Calibri" w:hAnsi="Calibri"/>
                <w:szCs w:val="24"/>
              </w:rPr>
              <w:t xml:space="preserve">nuove norme in materia di trasparenza nel sistema delle erogazioni pubbliche introdotte dalla Legge 4.8.2017 n.124). </w:t>
            </w:r>
          </w:p>
        </w:tc>
        <w:tc>
          <w:tcPr>
            <w:tcW w:w="156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rPr>
                <w:rFonts w:ascii="Calibri" w:hAnsi="Calibri"/>
                <w:szCs w:val="24"/>
              </w:rPr>
            </w:pPr>
            <w:r>
              <w:rPr>
                <w:rFonts w:ascii="Calibri" w:hAnsi="Calibri"/>
                <w:szCs w:val="24"/>
              </w:rPr>
              <w:t>Segretario Comunale-RPCT in collaborazione con Responsabili</w:t>
            </w:r>
          </w:p>
        </w:tc>
        <w:tc>
          <w:tcPr>
            <w:tcW w:w="168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rPr>
                <w:rFonts w:ascii="Calibri" w:hAnsi="Calibri"/>
                <w:szCs w:val="24"/>
              </w:rPr>
            </w:pPr>
            <w:r>
              <w:rPr>
                <w:rFonts w:ascii="Calibri" w:hAnsi="Calibri"/>
                <w:szCs w:val="24"/>
              </w:rPr>
              <w:t xml:space="preserve">Verifica stato di fatto. </w:t>
            </w:r>
          </w:p>
          <w:p w:rsidR="008D5003" w:rsidRDefault="00C62EEA">
            <w:pPr>
              <w:rPr>
                <w:rFonts w:ascii="Calibri" w:hAnsi="Calibri"/>
                <w:szCs w:val="24"/>
              </w:rPr>
            </w:pPr>
            <w:r>
              <w:rPr>
                <w:rFonts w:ascii="Calibri" w:hAnsi="Calibri"/>
                <w:szCs w:val="24"/>
              </w:rPr>
              <w:t xml:space="preserve">Contatti con referenti  (associazioni – </w:t>
            </w:r>
            <w:proofErr w:type="spellStart"/>
            <w:r>
              <w:rPr>
                <w:rFonts w:ascii="Calibri" w:hAnsi="Calibri"/>
                <w:szCs w:val="24"/>
              </w:rPr>
              <w:t>onlus</w:t>
            </w:r>
            <w:proofErr w:type="spellEnd"/>
            <w:r>
              <w:rPr>
                <w:rFonts w:ascii="Calibri" w:hAnsi="Calibri"/>
                <w:szCs w:val="24"/>
              </w:rPr>
              <w:t xml:space="preserve"> – fondazioni - società controllate e non- ed imprese in genere.</w:t>
            </w:r>
          </w:p>
          <w:p w:rsidR="008D5003" w:rsidRDefault="008D5003">
            <w:pPr>
              <w:rPr>
                <w:rFonts w:ascii="Calibri" w:hAnsi="Calibri"/>
                <w:szCs w:val="24"/>
              </w:rPr>
            </w:pPr>
          </w:p>
          <w:p w:rsidR="008D5003" w:rsidRDefault="008D5003">
            <w:pPr>
              <w:rPr>
                <w:rFonts w:ascii="Calibri" w:hAnsi="Calibri"/>
                <w:szCs w:val="24"/>
              </w:rPr>
            </w:pPr>
          </w:p>
        </w:tc>
        <w:tc>
          <w:tcPr>
            <w:tcW w:w="306"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pStyle w:val="Intestazione"/>
              <w:rPr>
                <w:rFonts w:ascii="Calibri" w:hAnsi="Calibri"/>
                <w:b/>
                <w:szCs w:val="24"/>
              </w:rPr>
            </w:pPr>
          </w:p>
        </w:tc>
        <w:tc>
          <w:tcPr>
            <w:tcW w:w="298"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8D5003">
            <w:pPr>
              <w:pStyle w:val="Intestazione"/>
              <w:rPr>
                <w:rFonts w:ascii="Calibri" w:hAnsi="Calibri"/>
                <w:b/>
                <w:szCs w:val="24"/>
              </w:rPr>
            </w:pP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29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c>
          <w:tcPr>
            <w:tcW w:w="28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8D5003" w:rsidRDefault="00C62EEA">
            <w:pPr>
              <w:pStyle w:val="Intestazione"/>
              <w:rPr>
                <w:rFonts w:ascii="Calibri" w:hAnsi="Calibri"/>
                <w:b/>
                <w:szCs w:val="24"/>
              </w:rPr>
            </w:pPr>
            <w:r>
              <w:rPr>
                <w:rFonts w:ascii="Calibri" w:hAnsi="Calibri"/>
                <w:b/>
                <w:szCs w:val="24"/>
              </w:rPr>
              <w:t>X</w:t>
            </w:r>
          </w:p>
        </w:tc>
      </w:tr>
      <w:tr w:rsidR="00C62EEA" w:rsidTr="00C62EEA">
        <w:trPr>
          <w:cantSplit/>
        </w:trPr>
        <w:tc>
          <w:tcPr>
            <w:tcW w:w="43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jc w:val="center"/>
              <w:rPr>
                <w:rFonts w:ascii="Calibri" w:hAnsi="Calibri"/>
                <w:szCs w:val="24"/>
              </w:rPr>
            </w:pPr>
            <w:r>
              <w:rPr>
                <w:rFonts w:ascii="Calibri" w:hAnsi="Calibri"/>
                <w:szCs w:val="24"/>
              </w:rPr>
              <w:t>2</w:t>
            </w:r>
          </w:p>
        </w:tc>
        <w:tc>
          <w:tcPr>
            <w:tcW w:w="4550"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Cs w:val="24"/>
              </w:rPr>
            </w:pPr>
            <w:r>
              <w:rPr>
                <w:rFonts w:ascii="Calibri" w:hAnsi="Calibri"/>
                <w:szCs w:val="24"/>
              </w:rPr>
              <w:t>Assistenza nell’ implementazione  siti web degli enti partecipati .</w:t>
            </w:r>
          </w:p>
        </w:tc>
        <w:tc>
          <w:tcPr>
            <w:tcW w:w="156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Segretario Comunale /Responsabile Area Affari Istituzionali</w:t>
            </w:r>
          </w:p>
        </w:tc>
        <w:tc>
          <w:tcPr>
            <w:tcW w:w="168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D44360" w:rsidP="00C62EEA">
            <w:pPr>
              <w:rPr>
                <w:rFonts w:ascii="Calibri" w:hAnsi="Calibri"/>
                <w:szCs w:val="24"/>
              </w:rPr>
            </w:pPr>
            <w:r>
              <w:rPr>
                <w:rFonts w:ascii="Calibri" w:hAnsi="Calibri"/>
                <w:szCs w:val="24"/>
              </w:rPr>
              <w:t>Verifiche (almeno 1</w:t>
            </w:r>
            <w:r w:rsidR="00C62EEA">
              <w:rPr>
                <w:rFonts w:ascii="Calibri" w:hAnsi="Calibri"/>
                <w:szCs w:val="24"/>
              </w:rPr>
              <w:t>).</w:t>
            </w:r>
            <w:r>
              <w:rPr>
                <w:rFonts w:ascii="Calibri" w:hAnsi="Calibri"/>
                <w:szCs w:val="24"/>
              </w:rPr>
              <w:t xml:space="preserve"> </w:t>
            </w:r>
            <w:r w:rsidR="00C62EEA">
              <w:rPr>
                <w:rFonts w:ascii="Calibri" w:hAnsi="Calibri"/>
                <w:szCs w:val="24"/>
              </w:rPr>
              <w:t xml:space="preserve">Segnalazione mancanze .Verifica nomina responsabile prevenzione corruzione e trasparenza  ,redazione ed approvazione PTPCT .  Obblighi di pubblicazione dei soggetti controllati mediante l’uso dell’allegato 1 della deliberazione ANAC  n.1134/2017  e  Legge 4.8.2017,n.124. </w:t>
            </w:r>
          </w:p>
        </w:tc>
        <w:tc>
          <w:tcPr>
            <w:tcW w:w="306"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p>
        </w:tc>
        <w:tc>
          <w:tcPr>
            <w:tcW w:w="298"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29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28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r>
      <w:tr w:rsidR="00C62EEA" w:rsidTr="009F74E9">
        <w:trPr>
          <w:cantSplit/>
        </w:trPr>
        <w:tc>
          <w:tcPr>
            <w:tcW w:w="432"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jc w:val="center"/>
              <w:rPr>
                <w:rFonts w:ascii="Calibri" w:hAnsi="Calibri"/>
                <w:szCs w:val="24"/>
              </w:rPr>
            </w:pPr>
            <w:r>
              <w:rPr>
                <w:rFonts w:ascii="Calibri" w:hAnsi="Calibri"/>
                <w:szCs w:val="24"/>
              </w:rPr>
              <w:t>3</w:t>
            </w:r>
          </w:p>
        </w:tc>
        <w:tc>
          <w:tcPr>
            <w:tcW w:w="4550"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Cs w:val="24"/>
              </w:rPr>
            </w:pPr>
            <w:r>
              <w:rPr>
                <w:rFonts w:ascii="Calibri" w:hAnsi="Calibri"/>
                <w:szCs w:val="24"/>
              </w:rPr>
              <w:t xml:space="preserve">Verifica aggiornamento sito web  enti partecipati </w:t>
            </w:r>
          </w:p>
        </w:tc>
        <w:tc>
          <w:tcPr>
            <w:tcW w:w="156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 w:val="22"/>
                <w:szCs w:val="22"/>
              </w:rPr>
            </w:pPr>
            <w:r>
              <w:rPr>
                <w:rFonts w:ascii="Calibri" w:hAnsi="Calibri"/>
                <w:sz w:val="22"/>
                <w:szCs w:val="22"/>
              </w:rPr>
              <w:t xml:space="preserve">Segretario Comunale/ - Responsabili </w:t>
            </w:r>
          </w:p>
        </w:tc>
        <w:tc>
          <w:tcPr>
            <w:tcW w:w="168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rPr>
                <w:rFonts w:ascii="Calibri" w:hAnsi="Calibri"/>
                <w:szCs w:val="24"/>
              </w:rPr>
            </w:pPr>
            <w:r>
              <w:rPr>
                <w:rFonts w:ascii="Calibri" w:hAnsi="Calibri"/>
                <w:szCs w:val="24"/>
              </w:rPr>
              <w:t>Monitoraggio applicazione linee guida ANAC n.1134 dell’8.11.2017.</w:t>
            </w:r>
          </w:p>
          <w:p w:rsidR="00C62EEA" w:rsidRDefault="00C62EEA" w:rsidP="00C62EEA">
            <w:pPr>
              <w:rPr>
                <w:rFonts w:ascii="Calibri" w:hAnsi="Calibri"/>
                <w:szCs w:val="24"/>
              </w:rPr>
            </w:pPr>
            <w:r>
              <w:rPr>
                <w:rFonts w:ascii="Calibri" w:hAnsi="Calibri"/>
                <w:szCs w:val="24"/>
              </w:rPr>
              <w:t xml:space="preserve">Verifica  adozione ed attuazione livelli minimi obbligatori trasparenza. </w:t>
            </w:r>
          </w:p>
        </w:tc>
        <w:tc>
          <w:tcPr>
            <w:tcW w:w="30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Cs w:val="24"/>
              </w:rPr>
            </w:pPr>
          </w:p>
        </w:tc>
        <w:tc>
          <w:tcPr>
            <w:tcW w:w="298"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Cs w:val="24"/>
              </w:rPr>
            </w:pP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Cs w:val="24"/>
              </w:rPr>
            </w:pP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29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4"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1"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302"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c>
          <w:tcPr>
            <w:tcW w:w="283"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rsidR="00C62EEA" w:rsidRDefault="00C62EEA" w:rsidP="00C62EEA">
            <w:pPr>
              <w:pStyle w:val="Intestazione"/>
              <w:rPr>
                <w:rFonts w:ascii="Calibri" w:hAnsi="Calibri"/>
                <w:b/>
                <w:szCs w:val="24"/>
              </w:rPr>
            </w:pPr>
            <w:r>
              <w:rPr>
                <w:rFonts w:ascii="Calibri" w:hAnsi="Calibri"/>
                <w:b/>
                <w:szCs w:val="24"/>
              </w:rPr>
              <w:t>X</w:t>
            </w:r>
          </w:p>
        </w:tc>
      </w:tr>
      <w:tr w:rsidR="008D5003" w:rsidTr="00C62EEA">
        <w:trPr>
          <w:cantSplit/>
          <w:trHeight w:val="1142"/>
        </w:trPr>
        <w:tc>
          <w:tcPr>
            <w:tcW w:w="6544" w:type="dxa"/>
            <w:gridSpan w:val="6"/>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jc w:val="both"/>
              <w:rPr>
                <w:rFonts w:ascii="Calibri" w:hAnsi="Calibri"/>
                <w:b/>
                <w:szCs w:val="24"/>
              </w:rPr>
            </w:pPr>
          </w:p>
          <w:p w:rsidR="008D5003" w:rsidRDefault="00C62EEA">
            <w:pPr>
              <w:jc w:val="both"/>
              <w:rPr>
                <w:rFonts w:ascii="Calibri" w:hAnsi="Calibri"/>
                <w:szCs w:val="24"/>
              </w:rPr>
            </w:pPr>
            <w:r>
              <w:rPr>
                <w:rFonts w:ascii="Calibri" w:hAnsi="Calibri"/>
                <w:b/>
                <w:szCs w:val="24"/>
              </w:rPr>
              <w:t xml:space="preserve">Indicatori di risultato: </w:t>
            </w:r>
            <w:r>
              <w:rPr>
                <w:rFonts w:ascii="Calibri" w:hAnsi="Calibri"/>
                <w:szCs w:val="24"/>
              </w:rPr>
              <w:t>prodotti intermedi attesi</w:t>
            </w:r>
          </w:p>
          <w:p w:rsidR="008D5003" w:rsidRDefault="008D5003">
            <w:pPr>
              <w:jc w:val="both"/>
              <w:rPr>
                <w:rFonts w:ascii="Calibri" w:hAnsi="Calibri"/>
                <w:szCs w:val="24"/>
              </w:rPr>
            </w:pPr>
          </w:p>
          <w:p w:rsidR="008D5003" w:rsidRDefault="00C62EEA">
            <w:pPr>
              <w:jc w:val="both"/>
              <w:rPr>
                <w:rFonts w:ascii="Calibri" w:hAnsi="Calibri"/>
                <w:b/>
                <w:szCs w:val="24"/>
              </w:rPr>
            </w:pPr>
            <w:r>
              <w:rPr>
                <w:rFonts w:ascii="Calibri" w:hAnsi="Calibri"/>
                <w:szCs w:val="24"/>
              </w:rPr>
              <w:t>Almeno una verifica nel corso dell’anno, risultante da verbale</w:t>
            </w:r>
          </w:p>
          <w:p w:rsidR="008D5003" w:rsidRDefault="008D5003">
            <w:pPr>
              <w:jc w:val="both"/>
              <w:rPr>
                <w:rFonts w:ascii="Calibri" w:hAnsi="Calibri"/>
                <w:szCs w:val="24"/>
              </w:rPr>
            </w:pPr>
          </w:p>
          <w:p w:rsidR="008D5003" w:rsidRDefault="008D5003">
            <w:pPr>
              <w:jc w:val="both"/>
              <w:rPr>
                <w:rFonts w:ascii="Calibri" w:hAnsi="Calibri"/>
                <w:szCs w:val="24"/>
              </w:rPr>
            </w:pPr>
          </w:p>
        </w:tc>
        <w:tc>
          <w:tcPr>
            <w:tcW w:w="33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b/>
                <w:szCs w:val="24"/>
              </w:rPr>
            </w:pPr>
          </w:p>
        </w:tc>
        <w:tc>
          <w:tcPr>
            <w:tcW w:w="8571" w:type="dxa"/>
            <w:gridSpan w:val="25"/>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b/>
                <w:szCs w:val="24"/>
                <w:u w:val="single"/>
              </w:rPr>
            </w:pPr>
            <w:r>
              <w:rPr>
                <w:rFonts w:ascii="Calibri" w:hAnsi="Calibri"/>
                <w:b/>
                <w:szCs w:val="24"/>
              </w:rPr>
              <w:t>Livello di attuazione:</w:t>
            </w:r>
          </w:p>
          <w:p w:rsidR="008D5003" w:rsidRDefault="008D5003">
            <w:pPr>
              <w:rPr>
                <w:rFonts w:ascii="Calibri" w:hAnsi="Calibri"/>
                <w:b/>
                <w:szCs w:val="24"/>
              </w:rPr>
            </w:pPr>
          </w:p>
          <w:p w:rsidR="008D5003" w:rsidRDefault="00C62EEA">
            <w:pPr>
              <w:rPr>
                <w:rFonts w:ascii="Calibri" w:hAnsi="Calibri"/>
                <w:b/>
                <w:szCs w:val="24"/>
              </w:rPr>
            </w:pPr>
            <w:r>
              <w:rPr>
                <w:rFonts w:ascii="Calibri" w:hAnsi="Calibri"/>
                <w:b/>
                <w:szCs w:val="24"/>
              </w:rPr>
              <w:t>1° monitoraggio</w:t>
            </w:r>
            <w:r>
              <w:rPr>
                <w:rFonts w:ascii="Calibri" w:hAnsi="Calibri"/>
                <w:szCs w:val="24"/>
              </w:rPr>
              <w:t xml:space="preserve">: </w:t>
            </w:r>
          </w:p>
          <w:p w:rsidR="008D5003" w:rsidRDefault="00C62EEA">
            <w:pPr>
              <w:rPr>
                <w:rFonts w:ascii="Calibri" w:hAnsi="Calibri"/>
                <w:szCs w:val="24"/>
              </w:rPr>
            </w:pPr>
            <w:r>
              <w:rPr>
                <w:rFonts w:ascii="Calibri" w:hAnsi="Calibri"/>
                <w:b/>
                <w:szCs w:val="24"/>
              </w:rPr>
              <w:t>Consuntivo</w:t>
            </w:r>
            <w:r>
              <w:rPr>
                <w:rFonts w:ascii="Calibri" w:hAnsi="Calibri"/>
                <w:szCs w:val="24"/>
              </w:rPr>
              <w:t>:  31.12.2020</w:t>
            </w:r>
          </w:p>
          <w:p w:rsidR="008D5003" w:rsidRDefault="008D5003">
            <w:pPr>
              <w:rPr>
                <w:rFonts w:ascii="Calibri" w:hAnsi="Calibri"/>
                <w:szCs w:val="24"/>
              </w:rPr>
            </w:pPr>
          </w:p>
          <w:p w:rsidR="008D5003" w:rsidRDefault="008D5003">
            <w:pPr>
              <w:pStyle w:val="Intestazione"/>
              <w:rPr>
                <w:rFonts w:ascii="Calibri" w:hAnsi="Calibri"/>
                <w:szCs w:val="24"/>
              </w:rPr>
            </w:pPr>
          </w:p>
        </w:tc>
      </w:tr>
      <w:tr w:rsidR="008D5003" w:rsidTr="00C62EEA">
        <w:trPr>
          <w:cantSplit/>
        </w:trPr>
        <w:tc>
          <w:tcPr>
            <w:tcW w:w="6544" w:type="dxa"/>
            <w:gridSpan w:val="6"/>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C62EEA">
            <w:pPr>
              <w:rPr>
                <w:rFonts w:ascii="Calibri" w:hAnsi="Calibri"/>
                <w:szCs w:val="24"/>
              </w:rPr>
            </w:pPr>
            <w:r>
              <w:rPr>
                <w:rFonts w:ascii="Calibri" w:hAnsi="Calibri"/>
                <w:b/>
                <w:szCs w:val="24"/>
              </w:rPr>
              <w:t>Criticità</w:t>
            </w:r>
            <w:r>
              <w:rPr>
                <w:rFonts w:ascii="Calibri" w:hAnsi="Calibri"/>
                <w:szCs w:val="24"/>
              </w:rPr>
              <w:t>: la maggior parte delle società sono partecipate in quota, per cui è difficoltoso raggiungere un indirizzo unitario e si richiede la collaborazione di tutti i referenti .Difficoltà  nelle relazioni con le associazioni ,formate prevalentemente di volontari  con una  non consapevolezza del rispetto delle norme previste dall’ordinamento . Amplia platea di soggetti  con caratteristiche diverse .</w:t>
            </w:r>
          </w:p>
        </w:tc>
        <w:tc>
          <w:tcPr>
            <w:tcW w:w="336"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c>
          <w:tcPr>
            <w:tcW w:w="8571" w:type="dxa"/>
            <w:gridSpan w:val="25"/>
            <w:vMerge/>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8D5003" w:rsidRDefault="008D5003">
            <w:pPr>
              <w:rPr>
                <w:rFonts w:ascii="Calibri" w:hAnsi="Calibri"/>
                <w:szCs w:val="24"/>
              </w:rPr>
            </w:pPr>
          </w:p>
        </w:tc>
      </w:tr>
    </w:tbl>
    <w:p w:rsidR="008D5003" w:rsidRDefault="00C62EEA">
      <w:pPr>
        <w:ind w:left="-567"/>
        <w:jc w:val="both"/>
        <w:rPr>
          <w:rFonts w:ascii="Calibri" w:hAnsi="Calibri"/>
          <w:szCs w:val="24"/>
        </w:rPr>
      </w:pPr>
      <w:r>
        <w:rPr>
          <w:rFonts w:ascii="Calibri" w:hAnsi="Calibri"/>
          <w:b/>
          <w:szCs w:val="24"/>
        </w:rPr>
        <w:t>Note</w:t>
      </w:r>
      <w:r>
        <w:rPr>
          <w:rFonts w:ascii="Calibri" w:hAnsi="Calibri"/>
          <w:szCs w:val="24"/>
        </w:rPr>
        <w:t>: si tratta di verificare e monitorare  l’ attuazione all’ennesima riforma delle partecipazioni pubbliche e all’applicazione delle Linee Guida  ANAC n.1134/2017,in collaborazione con tutti i responsabili di Settore e referenti delle società ed enti partecipati.</w:t>
      </w:r>
    </w:p>
    <w:p w:rsidR="008D5003" w:rsidRDefault="00C62EEA">
      <w:pPr>
        <w:spacing w:beforeAutospacing="1" w:afterAutospacing="1"/>
        <w:ind w:left="-567"/>
        <w:jc w:val="both"/>
        <w:rPr>
          <w:rFonts w:ascii="Calibri" w:hAnsi="Calibri"/>
          <w:color w:val="000000"/>
          <w:szCs w:val="24"/>
        </w:rPr>
      </w:pPr>
      <w:r>
        <w:rPr>
          <w:rFonts w:ascii="Calibri" w:hAnsi="Calibri"/>
          <w:bCs/>
          <w:szCs w:val="24"/>
        </w:rPr>
        <w:t>Con riferimento agli obblighi di trasparenza e pubblicità da parte di soggetti che intrattengono rapporti economici con il Comune ,l</w:t>
      </w:r>
      <w:r>
        <w:rPr>
          <w:rFonts w:ascii="Calibri" w:hAnsi="Calibri"/>
          <w:szCs w:val="24"/>
        </w:rPr>
        <w:t xml:space="preserve">’entrata in vigore delle nuove norme in materia di trasparenza nel sistema delle erogazioni pubbliche introdotte dalla Legge 4.8.2017 n.124, modificata successivamente  del Decreto Legge 30 aprile 2019,n.34,convertito in Legge 28 giugno 2019,n.58 ,ha imposto una serie di obblighi a carico dei destinatari della relativa misura che comprendono associazioni – </w:t>
      </w:r>
      <w:proofErr w:type="spellStart"/>
      <w:r>
        <w:rPr>
          <w:rFonts w:ascii="Calibri" w:hAnsi="Calibri"/>
          <w:szCs w:val="24"/>
        </w:rPr>
        <w:t>onlus</w:t>
      </w:r>
      <w:proofErr w:type="spellEnd"/>
      <w:r>
        <w:rPr>
          <w:rFonts w:ascii="Calibri" w:hAnsi="Calibri"/>
          <w:szCs w:val="24"/>
        </w:rPr>
        <w:t xml:space="preserve"> – fondazioni - società controllate e non- ed imprese in genere, nonché in capo agli Enti Pubblici eroganti somme a favore di tali soggetti a qualunque titolo. </w:t>
      </w:r>
    </w:p>
    <w:p w:rsidR="008D5003" w:rsidRDefault="00C62EEA">
      <w:pPr>
        <w:jc w:val="both"/>
        <w:rPr>
          <w:rFonts w:ascii="Calibri" w:hAnsi="Calibri"/>
          <w:szCs w:val="24"/>
        </w:rPr>
      </w:pPr>
      <w:r>
        <w:rPr>
          <w:rFonts w:ascii="Calibri" w:hAnsi="Calibri"/>
          <w:szCs w:val="24"/>
        </w:rPr>
        <w:t>Il Ministero del Lavoro, con circolare n. 2 del 11.1.2019, dopo aver acquisito in via preliminare il parere del Consiglio di Stato, ha indicato gli adempimenti previsti dalla succitata normativa  precisando come la nuova disciplina sia applicabile dal 2019 ( ad oggi con pubblicazione dei dati entro giugno ) con riferimento alle somme percepite da parte dei soggetti interessati .Sarà quindi necessario effettuare delle verifiche circa  l'ottemperanza a tali obblighi da parte dei soggetti interessati e, ove opportuno,  sollecitare gli adempimenti conseguenti da parte dei soggetti inadempienti, secondo le modalità che verranno indicate nel PEG/PDO /Piano delle performance 2020-2022.</w:t>
      </w:r>
    </w:p>
    <w:p w:rsidR="008D5003" w:rsidRDefault="00C62EEA">
      <w:pPr>
        <w:jc w:val="both"/>
        <w:rPr>
          <w:rFonts w:ascii="Calibri" w:hAnsi="Calibri"/>
          <w:color w:val="000000"/>
          <w:szCs w:val="24"/>
        </w:rPr>
      </w:pPr>
      <w:r>
        <w:rPr>
          <w:rFonts w:ascii="Calibri" w:hAnsi="Calibri"/>
          <w:color w:val="000000"/>
          <w:szCs w:val="24"/>
        </w:rPr>
        <w:t> </w:t>
      </w:r>
    </w:p>
    <w:p w:rsidR="008D5003" w:rsidRDefault="00C62EEA">
      <w:pPr>
        <w:ind w:left="426"/>
        <w:jc w:val="both"/>
        <w:rPr>
          <w:rFonts w:ascii="Calibri" w:hAnsi="Calibri"/>
          <w:color w:val="000000"/>
          <w:szCs w:val="24"/>
        </w:rPr>
      </w:pPr>
      <w:r>
        <w:rPr>
          <w:rFonts w:ascii="Calibri" w:hAnsi="Calibri"/>
          <w:szCs w:val="24"/>
        </w:rPr>
        <w:t> </w:t>
      </w:r>
    </w:p>
    <w:p w:rsidR="008D5003" w:rsidRDefault="008D5003">
      <w:pPr>
        <w:rPr>
          <w:rFonts w:ascii="Calibri" w:hAnsi="Calibri"/>
          <w:color w:val="000000"/>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rPr>
          <w:rFonts w:ascii="Calibri" w:hAnsi="Calibri"/>
          <w:szCs w:val="24"/>
        </w:rPr>
      </w:pPr>
    </w:p>
    <w:p w:rsidR="008D5003" w:rsidRDefault="008D5003">
      <w:pPr>
        <w:jc w:val="both"/>
      </w:pPr>
    </w:p>
    <w:sectPr w:rsidR="008D5003">
      <w:headerReference w:type="even" r:id="rId12"/>
      <w:headerReference w:type="default" r:id="rId13"/>
      <w:headerReference w:type="first" r:id="rId14"/>
      <w:pgSz w:w="16838" w:h="11906" w:orient="landscape"/>
      <w:pgMar w:top="777" w:right="1531" w:bottom="1418" w:left="1418" w:header="720" w:footer="0" w:gutter="0"/>
      <w:cols w:space="720"/>
      <w:formProt w:val="0"/>
      <w:titlePg/>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A04" w:rsidRDefault="00E46A04">
      <w:r>
        <w:separator/>
      </w:r>
    </w:p>
  </w:endnote>
  <w:endnote w:type="continuationSeparator" w:id="0">
    <w:p w:rsidR="00E46A04" w:rsidRDefault="00E4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A04" w:rsidRDefault="00E46A04">
      <w:r>
        <w:separator/>
      </w:r>
    </w:p>
  </w:footnote>
  <w:footnote w:type="continuationSeparator" w:id="0">
    <w:p w:rsidR="00E46A04" w:rsidRDefault="00E46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03" w:rsidRDefault="008D500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03" w:rsidRDefault="008D5003">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03" w:rsidRDefault="008D5003">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03" w:rsidRDefault="008D5003">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03" w:rsidRDefault="008D5003">
    <w:pPr>
      <w:pStyle w:val="Intestazion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03" w:rsidRDefault="008D500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B02E4"/>
    <w:multiLevelType w:val="multilevel"/>
    <w:tmpl w:val="30AEE644"/>
    <w:lvl w:ilvl="0">
      <w:start w:val="1"/>
      <w:numFmt w:val="bullet"/>
      <w:lvlText w:val="•"/>
      <w:lvlJc w:val="left"/>
      <w:pPr>
        <w:ind w:left="644" w:hanging="360"/>
      </w:pPr>
      <w:rPr>
        <w:rFonts w:ascii="Calibri"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
    <w:nsid w:val="2C1843F6"/>
    <w:multiLevelType w:val="hybridMultilevel"/>
    <w:tmpl w:val="295885D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359F52C4"/>
    <w:multiLevelType w:val="multilevel"/>
    <w:tmpl w:val="F7DA2E3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efaultTabStop w:val="708"/>
  <w:hyphenationZone w:val="283"/>
  <w:evenAndOddHeaders/>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003"/>
    <w:rsid w:val="004A22B2"/>
    <w:rsid w:val="00817E89"/>
    <w:rsid w:val="0083261A"/>
    <w:rsid w:val="008D5003"/>
    <w:rsid w:val="009C42D0"/>
    <w:rsid w:val="00C0793C"/>
    <w:rsid w:val="00C62EEA"/>
    <w:rsid w:val="00D44360"/>
    <w:rsid w:val="00D86D3F"/>
    <w:rsid w:val="00E46A0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39BE"/>
    <w:pPr>
      <w:suppressAutoHyphens/>
    </w:pPr>
    <w:rPr>
      <w:color w:val="00000A"/>
      <w:sz w:val="24"/>
    </w:rPr>
  </w:style>
  <w:style w:type="paragraph" w:styleId="Titolo1">
    <w:name w:val="heading 1"/>
    <w:basedOn w:val="Normale"/>
    <w:qFormat/>
    <w:pPr>
      <w:keepNext/>
      <w:outlineLvl w:val="0"/>
    </w:pPr>
    <w:rPr>
      <w:i/>
      <w:color w:val="FF0000"/>
    </w:rPr>
  </w:style>
  <w:style w:type="paragraph" w:styleId="Titolo2">
    <w:name w:val="heading 2"/>
    <w:basedOn w:val="Normale"/>
    <w:link w:val="Titolo2Carattere"/>
    <w:qFormat/>
    <w:rsid w:val="00842356"/>
    <w:pPr>
      <w:keepNext/>
      <w:spacing w:before="240" w:after="60"/>
      <w:outlineLvl w:val="1"/>
    </w:pPr>
    <w:rPr>
      <w:rFonts w:ascii="Arial" w:hAnsi="Arial" w:cs="Arial"/>
      <w:b/>
      <w:bCs/>
      <w:i/>
      <w:iCs/>
      <w:sz w:val="28"/>
      <w:szCs w:val="28"/>
    </w:rPr>
  </w:style>
  <w:style w:type="paragraph" w:styleId="Titolo6">
    <w:name w:val="heading 6"/>
    <w:basedOn w:val="Normale"/>
    <w:qFormat/>
    <w:pPr>
      <w:keepNext/>
      <w:widowControl w:val="0"/>
      <w:jc w:val="center"/>
      <w:outlineLvl w:val="5"/>
    </w:pPr>
    <w:rPr>
      <w:rFonts w:ascii="Times" w:hAnsi="Tim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FF"/>
      <w:u w:val="single"/>
    </w:rPr>
  </w:style>
  <w:style w:type="character" w:customStyle="1" w:styleId="IntestazioneCarattere">
    <w:name w:val="Intestazione Carattere"/>
    <w:link w:val="Intestazione"/>
    <w:uiPriority w:val="99"/>
    <w:rsid w:val="007A21DD"/>
    <w:rPr>
      <w:sz w:val="24"/>
    </w:rPr>
  </w:style>
  <w:style w:type="character" w:customStyle="1" w:styleId="Titolo2Carattere">
    <w:name w:val="Titolo 2 Carattere"/>
    <w:link w:val="Titolo2"/>
    <w:rsid w:val="00F028F9"/>
    <w:rPr>
      <w:rFonts w:ascii="Arial" w:hAnsi="Arial" w:cs="Arial"/>
      <w:b/>
      <w:bCs/>
      <w:i/>
      <w:iCs/>
      <w:sz w:val="28"/>
      <w:szCs w:val="28"/>
    </w:rPr>
  </w:style>
  <w:style w:type="character" w:customStyle="1" w:styleId="PidipaginaCarattere">
    <w:name w:val="Piè di pagina Carattere"/>
    <w:link w:val="Pidipagina"/>
    <w:rsid w:val="007E7412"/>
    <w:rPr>
      <w:sz w:val="24"/>
    </w:rPr>
  </w:style>
  <w:style w:type="character" w:customStyle="1" w:styleId="ListLabel1">
    <w:name w:val="ListLabel 1"/>
    <w:rPr>
      <w:rFonts w:cs="Courier New"/>
    </w:rPr>
  </w:style>
  <w:style w:type="character" w:customStyle="1" w:styleId="ListLabel2">
    <w:name w:val="ListLabel 2"/>
    <w:rPr>
      <w:rFonts w:eastAsia="Times New Roman" w:cs="Times New Roman"/>
    </w:rPr>
  </w:style>
  <w:style w:type="character" w:customStyle="1" w:styleId="ListLabel3">
    <w:name w:val="ListLabel 3"/>
    <w:rPr>
      <w:sz w:val="20"/>
    </w:rPr>
  </w:style>
  <w:style w:type="character" w:customStyle="1" w:styleId="ListLabel4">
    <w:name w:val="ListLabel 4"/>
    <w:rPr>
      <w:rFonts w:cs="Calibri"/>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cs="Symbol"/>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Cs w:val="24"/>
    </w:rPr>
  </w:style>
  <w:style w:type="paragraph" w:customStyle="1" w:styleId="Indice">
    <w:name w:val="Indice"/>
    <w:basedOn w:val="Normale"/>
    <w:pPr>
      <w:suppressLineNumbers/>
    </w:pPr>
    <w:rPr>
      <w:rFonts w:cs="Mangal"/>
    </w:rPr>
  </w:style>
  <w:style w:type="paragraph" w:customStyle="1" w:styleId="Titoloprincipale">
    <w:name w:val="Titolo principale"/>
    <w:basedOn w:val="Normale"/>
    <w:qFormat/>
    <w:pPr>
      <w:jc w:val="center"/>
    </w:pPr>
  </w:style>
  <w:style w:type="paragraph" w:styleId="Intestazione">
    <w:name w:val="header"/>
    <w:basedOn w:val="Normale"/>
    <w:link w:val="IntestazioneCarattere"/>
    <w:uiPriority w:val="99"/>
    <w:pPr>
      <w:tabs>
        <w:tab w:val="center" w:pos="4819"/>
        <w:tab w:val="right" w:pos="9638"/>
      </w:tabs>
    </w:pPr>
  </w:style>
  <w:style w:type="paragraph" w:styleId="Testonotaapidipagina">
    <w:name w:val="footnote text"/>
    <w:basedOn w:val="Normale"/>
    <w:semiHidden/>
    <w:rPr>
      <w:rFonts w:ascii="Times" w:hAnsi="Times"/>
      <w:sz w:val="20"/>
      <w14:shadow w14:blurRad="50800" w14:dist="38100" w14:dir="2700000" w14:sx="100000" w14:sy="100000" w14:kx="0" w14:ky="0" w14:algn="tl">
        <w14:srgbClr w14:val="000000">
          <w14:alpha w14:val="60000"/>
        </w14:srgbClr>
      </w14:shadow>
    </w:rPr>
  </w:style>
  <w:style w:type="paragraph" w:styleId="Rientrocorpodeltesto">
    <w:name w:val="Body Text Indent"/>
    <w:basedOn w:val="Normale"/>
    <w:pPr>
      <w:ind w:firstLine="284"/>
      <w:jc w:val="both"/>
    </w:pPr>
  </w:style>
  <w:style w:type="paragraph" w:styleId="Testofumetto">
    <w:name w:val="Balloon Text"/>
    <w:basedOn w:val="Normale"/>
    <w:semiHidden/>
    <w:rsid w:val="0082349F"/>
    <w:rPr>
      <w:rFonts w:ascii="Tahoma" w:hAnsi="Tahoma" w:cs="Tahoma"/>
      <w:sz w:val="16"/>
      <w:szCs w:val="16"/>
    </w:rPr>
  </w:style>
  <w:style w:type="paragraph" w:styleId="Testonormale">
    <w:name w:val="Plain Text"/>
    <w:basedOn w:val="Normale"/>
    <w:rsid w:val="00872993"/>
    <w:rPr>
      <w:rFonts w:ascii="Courier New" w:hAnsi="Courier New"/>
      <w:sz w:val="20"/>
    </w:rPr>
  </w:style>
  <w:style w:type="paragraph" w:styleId="Corpodeltesto2">
    <w:name w:val="Body Text 2"/>
    <w:basedOn w:val="Normale"/>
    <w:rsid w:val="007A30B5"/>
    <w:pPr>
      <w:spacing w:after="120" w:line="480" w:lineRule="auto"/>
    </w:pPr>
  </w:style>
  <w:style w:type="paragraph" w:styleId="NormaleWeb">
    <w:name w:val="Normal (Web)"/>
    <w:basedOn w:val="Normale"/>
    <w:uiPriority w:val="99"/>
    <w:unhideWhenUsed/>
    <w:rsid w:val="00281DA6"/>
    <w:pPr>
      <w:spacing w:before="280"/>
    </w:pPr>
    <w:rPr>
      <w:sz w:val="22"/>
      <w:szCs w:val="22"/>
    </w:rPr>
  </w:style>
  <w:style w:type="paragraph" w:styleId="Pidipagina">
    <w:name w:val="footer"/>
    <w:basedOn w:val="Normale"/>
    <w:link w:val="PidipaginaCarattere"/>
    <w:rsid w:val="007E7412"/>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39BE"/>
    <w:pPr>
      <w:suppressAutoHyphens/>
    </w:pPr>
    <w:rPr>
      <w:color w:val="00000A"/>
      <w:sz w:val="24"/>
    </w:rPr>
  </w:style>
  <w:style w:type="paragraph" w:styleId="Titolo1">
    <w:name w:val="heading 1"/>
    <w:basedOn w:val="Normale"/>
    <w:qFormat/>
    <w:pPr>
      <w:keepNext/>
      <w:outlineLvl w:val="0"/>
    </w:pPr>
    <w:rPr>
      <w:i/>
      <w:color w:val="FF0000"/>
    </w:rPr>
  </w:style>
  <w:style w:type="paragraph" w:styleId="Titolo2">
    <w:name w:val="heading 2"/>
    <w:basedOn w:val="Normale"/>
    <w:link w:val="Titolo2Carattere"/>
    <w:qFormat/>
    <w:rsid w:val="00842356"/>
    <w:pPr>
      <w:keepNext/>
      <w:spacing w:before="240" w:after="60"/>
      <w:outlineLvl w:val="1"/>
    </w:pPr>
    <w:rPr>
      <w:rFonts w:ascii="Arial" w:hAnsi="Arial" w:cs="Arial"/>
      <w:b/>
      <w:bCs/>
      <w:i/>
      <w:iCs/>
      <w:sz w:val="28"/>
      <w:szCs w:val="28"/>
    </w:rPr>
  </w:style>
  <w:style w:type="paragraph" w:styleId="Titolo6">
    <w:name w:val="heading 6"/>
    <w:basedOn w:val="Normale"/>
    <w:qFormat/>
    <w:pPr>
      <w:keepNext/>
      <w:widowControl w:val="0"/>
      <w:jc w:val="center"/>
      <w:outlineLvl w:val="5"/>
    </w:pPr>
    <w:rPr>
      <w:rFonts w:ascii="Times" w:hAnsi="Tim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FF"/>
      <w:u w:val="single"/>
    </w:rPr>
  </w:style>
  <w:style w:type="character" w:customStyle="1" w:styleId="IntestazioneCarattere">
    <w:name w:val="Intestazione Carattere"/>
    <w:link w:val="Intestazione"/>
    <w:uiPriority w:val="99"/>
    <w:rsid w:val="007A21DD"/>
    <w:rPr>
      <w:sz w:val="24"/>
    </w:rPr>
  </w:style>
  <w:style w:type="character" w:customStyle="1" w:styleId="Titolo2Carattere">
    <w:name w:val="Titolo 2 Carattere"/>
    <w:link w:val="Titolo2"/>
    <w:rsid w:val="00F028F9"/>
    <w:rPr>
      <w:rFonts w:ascii="Arial" w:hAnsi="Arial" w:cs="Arial"/>
      <w:b/>
      <w:bCs/>
      <w:i/>
      <w:iCs/>
      <w:sz w:val="28"/>
      <w:szCs w:val="28"/>
    </w:rPr>
  </w:style>
  <w:style w:type="character" w:customStyle="1" w:styleId="PidipaginaCarattere">
    <w:name w:val="Piè di pagina Carattere"/>
    <w:link w:val="Pidipagina"/>
    <w:rsid w:val="007E7412"/>
    <w:rPr>
      <w:sz w:val="24"/>
    </w:rPr>
  </w:style>
  <w:style w:type="character" w:customStyle="1" w:styleId="ListLabel1">
    <w:name w:val="ListLabel 1"/>
    <w:rPr>
      <w:rFonts w:cs="Courier New"/>
    </w:rPr>
  </w:style>
  <w:style w:type="character" w:customStyle="1" w:styleId="ListLabel2">
    <w:name w:val="ListLabel 2"/>
    <w:rPr>
      <w:rFonts w:eastAsia="Times New Roman" w:cs="Times New Roman"/>
    </w:rPr>
  </w:style>
  <w:style w:type="character" w:customStyle="1" w:styleId="ListLabel3">
    <w:name w:val="ListLabel 3"/>
    <w:rPr>
      <w:sz w:val="20"/>
    </w:rPr>
  </w:style>
  <w:style w:type="character" w:customStyle="1" w:styleId="ListLabel4">
    <w:name w:val="ListLabel 4"/>
    <w:rPr>
      <w:rFonts w:cs="Calibri"/>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cs="Symbol"/>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Cs w:val="24"/>
    </w:rPr>
  </w:style>
  <w:style w:type="paragraph" w:customStyle="1" w:styleId="Indice">
    <w:name w:val="Indice"/>
    <w:basedOn w:val="Normale"/>
    <w:pPr>
      <w:suppressLineNumbers/>
    </w:pPr>
    <w:rPr>
      <w:rFonts w:cs="Mangal"/>
    </w:rPr>
  </w:style>
  <w:style w:type="paragraph" w:customStyle="1" w:styleId="Titoloprincipale">
    <w:name w:val="Titolo principale"/>
    <w:basedOn w:val="Normale"/>
    <w:qFormat/>
    <w:pPr>
      <w:jc w:val="center"/>
    </w:pPr>
  </w:style>
  <w:style w:type="paragraph" w:styleId="Intestazione">
    <w:name w:val="header"/>
    <w:basedOn w:val="Normale"/>
    <w:link w:val="IntestazioneCarattere"/>
    <w:uiPriority w:val="99"/>
    <w:pPr>
      <w:tabs>
        <w:tab w:val="center" w:pos="4819"/>
        <w:tab w:val="right" w:pos="9638"/>
      </w:tabs>
    </w:pPr>
  </w:style>
  <w:style w:type="paragraph" w:styleId="Testonotaapidipagina">
    <w:name w:val="footnote text"/>
    <w:basedOn w:val="Normale"/>
    <w:semiHidden/>
    <w:rPr>
      <w:rFonts w:ascii="Times" w:hAnsi="Times"/>
      <w:sz w:val="20"/>
      <w14:shadow w14:blurRad="50800" w14:dist="38100" w14:dir="2700000" w14:sx="100000" w14:sy="100000" w14:kx="0" w14:ky="0" w14:algn="tl">
        <w14:srgbClr w14:val="000000">
          <w14:alpha w14:val="60000"/>
        </w14:srgbClr>
      </w14:shadow>
    </w:rPr>
  </w:style>
  <w:style w:type="paragraph" w:styleId="Rientrocorpodeltesto">
    <w:name w:val="Body Text Indent"/>
    <w:basedOn w:val="Normale"/>
    <w:pPr>
      <w:ind w:firstLine="284"/>
      <w:jc w:val="both"/>
    </w:pPr>
  </w:style>
  <w:style w:type="paragraph" w:styleId="Testofumetto">
    <w:name w:val="Balloon Text"/>
    <w:basedOn w:val="Normale"/>
    <w:semiHidden/>
    <w:rsid w:val="0082349F"/>
    <w:rPr>
      <w:rFonts w:ascii="Tahoma" w:hAnsi="Tahoma" w:cs="Tahoma"/>
      <w:sz w:val="16"/>
      <w:szCs w:val="16"/>
    </w:rPr>
  </w:style>
  <w:style w:type="paragraph" w:styleId="Testonormale">
    <w:name w:val="Plain Text"/>
    <w:basedOn w:val="Normale"/>
    <w:rsid w:val="00872993"/>
    <w:rPr>
      <w:rFonts w:ascii="Courier New" w:hAnsi="Courier New"/>
      <w:sz w:val="20"/>
    </w:rPr>
  </w:style>
  <w:style w:type="paragraph" w:styleId="Corpodeltesto2">
    <w:name w:val="Body Text 2"/>
    <w:basedOn w:val="Normale"/>
    <w:rsid w:val="007A30B5"/>
    <w:pPr>
      <w:spacing w:after="120" w:line="480" w:lineRule="auto"/>
    </w:pPr>
  </w:style>
  <w:style w:type="paragraph" w:styleId="NormaleWeb">
    <w:name w:val="Normal (Web)"/>
    <w:basedOn w:val="Normale"/>
    <w:uiPriority w:val="99"/>
    <w:unhideWhenUsed/>
    <w:rsid w:val="00281DA6"/>
    <w:pPr>
      <w:spacing w:before="280"/>
    </w:pPr>
    <w:rPr>
      <w:sz w:val="22"/>
      <w:szCs w:val="22"/>
    </w:rPr>
  </w:style>
  <w:style w:type="paragraph" w:styleId="Pidipagina">
    <w:name w:val="footer"/>
    <w:basedOn w:val="Normale"/>
    <w:link w:val="PidipaginaCarattere"/>
    <w:rsid w:val="007E7412"/>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BCC25-D4DD-4E51-8D7E-56F10A41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3177</Words>
  <Characters>18115</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Scheda dettagliata degli obiettivi</vt:lpstr>
    </vt:vector>
  </TitlesOfParts>
  <Company>HP</Company>
  <LinksUpToDate>false</LinksUpToDate>
  <CharactersWithSpaces>21250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dettagliata degli obiettivi</dc:title>
  <dc:creator>Gianluca Morri</dc:creator>
  <cp:lastModifiedBy>Daniela Boarolo</cp:lastModifiedBy>
  <cp:revision>2</cp:revision>
  <cp:lastPrinted>2018-02-07T11:59:00Z</cp:lastPrinted>
  <dcterms:created xsi:type="dcterms:W3CDTF">2021-05-07T09:27:00Z</dcterms:created>
  <dcterms:modified xsi:type="dcterms:W3CDTF">2021-05-07T09:27:00Z</dcterms:modified>
  <dc:language>it-IT</dc:language>
</cp:coreProperties>
</file>